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margin" w:tblpX="-601" w:tblpY="-29"/>
        <w:tblW w:w="99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965"/>
      </w:tblGrid>
      <w:tr w:rsidR="00D0327C" w:rsidRPr="0028446E" w:rsidTr="00B045E5">
        <w:trPr>
          <w:trHeight w:val="2258"/>
        </w:trPr>
        <w:tc>
          <w:tcPr>
            <w:tcW w:w="1951" w:type="dxa"/>
          </w:tcPr>
          <w:p w:rsidR="00D0327C" w:rsidRPr="0028446E" w:rsidRDefault="00D0327C" w:rsidP="00D0327C">
            <w:pPr>
              <w:spacing w:line="360" w:lineRule="auto"/>
              <w:rPr>
                <w:b/>
              </w:rPr>
            </w:pPr>
            <w:r w:rsidRPr="0028446E">
              <w:rPr>
                <w:noProof/>
                <w:lang w:eastAsia="zh-CN"/>
              </w:rPr>
              <w:drawing>
                <wp:inline distT="0" distB="0" distL="0" distR="0" wp14:anchorId="3C496D4C" wp14:editId="67F2C211">
                  <wp:extent cx="822960" cy="1097280"/>
                  <wp:effectExtent l="0" t="0" r="0" b="0"/>
                  <wp:docPr id="2" name="Picture 2" descr="F:\Graduation documents\4fbc94af2700b255092029c85cd56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Graduation documents\4fbc94af2700b255092029c85cd568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9909" cy="1106545"/>
                          </a:xfrm>
                          <a:prstGeom prst="rect">
                            <a:avLst/>
                          </a:prstGeom>
                          <a:noFill/>
                          <a:ln>
                            <a:noFill/>
                          </a:ln>
                        </pic:spPr>
                      </pic:pic>
                    </a:graphicData>
                  </a:graphic>
                </wp:inline>
              </w:drawing>
            </w:r>
          </w:p>
        </w:tc>
        <w:tc>
          <w:tcPr>
            <w:tcW w:w="7965" w:type="dxa"/>
          </w:tcPr>
          <w:p w:rsidR="00D0327C" w:rsidRPr="0028446E" w:rsidRDefault="00D0327C" w:rsidP="00D0327C">
            <w:pPr>
              <w:spacing w:before="0" w:line="240" w:lineRule="auto"/>
              <w:rPr>
                <w:b/>
                <w:lang w:val="pl-PL"/>
              </w:rPr>
            </w:pPr>
            <w:r w:rsidRPr="0028446E">
              <w:rPr>
                <w:b/>
                <w:lang w:val="pl-PL"/>
              </w:rPr>
              <w:t>Fahad Ali s/o Liaqat Ali</w:t>
            </w:r>
          </w:p>
          <w:p w:rsidR="00D0327C" w:rsidRPr="0028446E" w:rsidRDefault="00D0327C" w:rsidP="00D0327C">
            <w:pPr>
              <w:spacing w:before="0" w:line="240" w:lineRule="auto"/>
              <w:rPr>
                <w:b/>
              </w:rPr>
            </w:pPr>
            <w:r w:rsidRPr="0028446E">
              <w:rPr>
                <w:b/>
              </w:rPr>
              <w:t xml:space="preserve">Ph.D. </w:t>
            </w:r>
          </w:p>
          <w:p w:rsidR="00D0327C" w:rsidRPr="0028446E" w:rsidRDefault="00D0327C" w:rsidP="00D0327C">
            <w:pPr>
              <w:spacing w:before="0" w:line="240" w:lineRule="auto"/>
            </w:pPr>
            <w:r w:rsidRPr="0028446E">
              <w:t>China University of Petroleum, East China</w:t>
            </w:r>
          </w:p>
          <w:p w:rsidR="00D0327C" w:rsidRPr="00295DFF" w:rsidRDefault="00D0327C" w:rsidP="00D0327C">
            <w:pPr>
              <w:spacing w:before="0" w:line="240" w:lineRule="auto"/>
              <w:rPr>
                <w:b/>
              </w:rPr>
            </w:pPr>
            <w:r>
              <w:rPr>
                <w:b/>
              </w:rPr>
              <w:t xml:space="preserve">Assistant </w:t>
            </w:r>
            <w:r w:rsidR="003B3E99">
              <w:rPr>
                <w:b/>
              </w:rPr>
              <w:t>Professor</w:t>
            </w:r>
            <w:r w:rsidRPr="0028446E">
              <w:rPr>
                <w:b/>
              </w:rPr>
              <w:t xml:space="preserve"> in Geology</w:t>
            </w:r>
            <w:r w:rsidRPr="0028446E">
              <w:t xml:space="preserve">, </w:t>
            </w:r>
          </w:p>
          <w:p w:rsidR="00D0327C" w:rsidRPr="0028446E" w:rsidRDefault="00D0327C" w:rsidP="00D0327C">
            <w:pPr>
              <w:spacing w:before="0" w:line="240" w:lineRule="auto"/>
            </w:pPr>
            <w:r w:rsidRPr="0028446E">
              <w:t>Bacha Khan University, Charsadda</w:t>
            </w:r>
          </w:p>
          <w:p w:rsidR="00D0327C" w:rsidRPr="0028446E" w:rsidRDefault="00D0327C" w:rsidP="00D0327C">
            <w:pPr>
              <w:spacing w:before="0" w:line="240" w:lineRule="auto"/>
            </w:pPr>
            <w:r w:rsidRPr="0028446E">
              <w:rPr>
                <w:b/>
              </w:rPr>
              <w:t>E-Mail</w:t>
            </w:r>
            <w:r w:rsidR="00CB012C">
              <w:rPr>
                <w:b/>
              </w:rPr>
              <w:t>:</w:t>
            </w:r>
            <w:r w:rsidRPr="0028446E">
              <w:t xml:space="preserve"> </w:t>
            </w:r>
            <w:hyperlink r:id="rId9" w:history="1">
              <w:r w:rsidRPr="0028446E">
                <w:rPr>
                  <w:rStyle w:val="Hyperlink"/>
                </w:rPr>
                <w:t>fahadalizai@yahoo.com</w:t>
              </w:r>
            </w:hyperlink>
            <w:r w:rsidRPr="0028446E">
              <w:rPr>
                <w:u w:val="single"/>
              </w:rPr>
              <w:t xml:space="preserve">; and </w:t>
            </w:r>
            <w:hyperlink r:id="rId10" w:history="1">
              <w:r w:rsidRPr="0028446E">
                <w:rPr>
                  <w:rStyle w:val="Hyperlink"/>
                </w:rPr>
                <w:t>fahadalizai@</w:t>
              </w:r>
            </w:hyperlink>
            <w:r w:rsidR="009C3ECF">
              <w:rPr>
                <w:rStyle w:val="Hyperlink"/>
              </w:rPr>
              <w:t>outlook.com</w:t>
            </w:r>
          </w:p>
          <w:p w:rsidR="00D0327C" w:rsidRDefault="00D0327C" w:rsidP="00D0327C">
            <w:pPr>
              <w:spacing w:before="0" w:line="240" w:lineRule="auto"/>
              <w:rPr>
                <w:u w:val="single"/>
              </w:rPr>
            </w:pPr>
            <w:r w:rsidRPr="0028446E">
              <w:rPr>
                <w:b/>
              </w:rPr>
              <w:t>Contact No</w:t>
            </w:r>
            <w:r w:rsidR="00CB012C">
              <w:rPr>
                <w:b/>
              </w:rPr>
              <w:t>:</w:t>
            </w:r>
            <w:r w:rsidRPr="0028446E">
              <w:rPr>
                <w:u w:val="single"/>
              </w:rPr>
              <w:t xml:space="preserve"> +923009130302 and +92 3219000526</w:t>
            </w:r>
          </w:p>
          <w:p w:rsidR="0015736F" w:rsidRPr="0028446E" w:rsidRDefault="0015736F" w:rsidP="00D0327C">
            <w:pPr>
              <w:spacing w:before="0" w:line="240" w:lineRule="auto"/>
              <w:rPr>
                <w:u w:val="single"/>
              </w:rPr>
            </w:pPr>
            <w:r>
              <w:rPr>
                <w:u w:val="single"/>
              </w:rPr>
              <w:t>Wechat: fahadalizai</w:t>
            </w:r>
          </w:p>
        </w:tc>
      </w:tr>
      <w:tr w:rsidR="00D0327C" w:rsidRPr="0028446E" w:rsidTr="00B045E5">
        <w:tc>
          <w:tcPr>
            <w:tcW w:w="9916" w:type="dxa"/>
            <w:gridSpan w:val="2"/>
          </w:tcPr>
          <w:p w:rsidR="00D0327C" w:rsidRPr="0028446E" w:rsidRDefault="00D0327C" w:rsidP="00D0327C">
            <w:pPr>
              <w:spacing w:before="0" w:line="240" w:lineRule="auto"/>
              <w:rPr>
                <w:b/>
              </w:rPr>
            </w:pPr>
            <w:r w:rsidRPr="0028446E">
              <w:rPr>
                <w:b/>
              </w:rPr>
              <w:t xml:space="preserve">Postal Address </w:t>
            </w:r>
          </w:p>
          <w:p w:rsidR="00D0327C" w:rsidRPr="0028446E" w:rsidRDefault="00D0327C" w:rsidP="00D0327C">
            <w:pPr>
              <w:spacing w:before="0" w:line="240" w:lineRule="auto"/>
            </w:pPr>
            <w:r w:rsidRPr="0028446E">
              <w:t xml:space="preserve">Village Alizai, Post office Charperiza, Tehsil and District Peshawar, Khyber Pakhtunkhwa, Pakistan. </w:t>
            </w:r>
            <w:r w:rsidRPr="0028446E">
              <w:rPr>
                <w:b/>
              </w:rPr>
              <w:t xml:space="preserve"> </w:t>
            </w:r>
          </w:p>
        </w:tc>
      </w:tr>
      <w:tr w:rsidR="00D0327C" w:rsidRPr="0028446E" w:rsidTr="00B045E5">
        <w:trPr>
          <w:trHeight w:val="895"/>
        </w:trPr>
        <w:tc>
          <w:tcPr>
            <w:tcW w:w="9916" w:type="dxa"/>
            <w:gridSpan w:val="2"/>
          </w:tcPr>
          <w:p w:rsidR="00D0327C" w:rsidRPr="00D0327C" w:rsidRDefault="00D0327C" w:rsidP="00412D55">
            <w:pPr>
              <w:spacing w:before="0" w:line="240" w:lineRule="auto"/>
            </w:pPr>
            <w:r w:rsidRPr="0028446E">
              <w:rPr>
                <w:b/>
              </w:rPr>
              <w:t xml:space="preserve">NIC No: </w:t>
            </w:r>
            <w:r w:rsidRPr="0028446E">
              <w:rPr>
                <w:u w:val="single"/>
              </w:rPr>
              <w:t>17301-0894635-7</w:t>
            </w:r>
            <w:r w:rsidRPr="0028446E">
              <w:rPr>
                <w:b/>
              </w:rPr>
              <w:t xml:space="preserve">     Passport No:</w:t>
            </w:r>
            <w:r w:rsidRPr="0028446E">
              <w:rPr>
                <w:u w:val="single"/>
              </w:rPr>
              <w:t xml:space="preserve"> FF179635</w:t>
            </w:r>
            <w:r w:rsidR="00412D55">
              <w:rPr>
                <w:u w:val="single"/>
              </w:rPr>
              <w:t>5</w:t>
            </w:r>
            <w:r w:rsidRPr="0028446E">
              <w:rPr>
                <w:u w:val="single"/>
              </w:rPr>
              <w:t xml:space="preserve"> </w:t>
            </w:r>
            <w:r w:rsidRPr="0028446E">
              <w:rPr>
                <w:b/>
              </w:rPr>
              <w:t xml:space="preserve">        Languages:</w:t>
            </w:r>
            <w:r w:rsidRPr="0028446E">
              <w:t xml:space="preserve">  </w:t>
            </w:r>
            <w:r w:rsidRPr="0028446E">
              <w:rPr>
                <w:u w:val="single"/>
              </w:rPr>
              <w:t xml:space="preserve">Pashto, English &amp; </w:t>
            </w:r>
            <w:r w:rsidR="00E333CB">
              <w:rPr>
                <w:u w:val="single"/>
              </w:rPr>
              <w:t>Chinese</w:t>
            </w:r>
            <w:r w:rsidRPr="0028446E">
              <w:t xml:space="preserve">    </w:t>
            </w:r>
            <w:r w:rsidRPr="0028446E">
              <w:rPr>
                <w:b/>
              </w:rPr>
              <w:t xml:space="preserve"> Date of Birth:</w:t>
            </w:r>
            <w:r w:rsidRPr="0028446E">
              <w:t xml:space="preserve"> </w:t>
            </w:r>
            <w:r w:rsidRPr="0028446E">
              <w:rPr>
                <w:u w:val="single"/>
              </w:rPr>
              <w:t>18-03-1988</w:t>
            </w:r>
          </w:p>
        </w:tc>
      </w:tr>
    </w:tbl>
    <w:p w:rsidR="00035453" w:rsidRPr="007D20F3" w:rsidRDefault="00035453" w:rsidP="00644E46">
      <w:pPr>
        <w:pStyle w:val="Style2"/>
        <w:shd w:val="clear" w:color="auto" w:fill="F3FBFF"/>
        <w:spacing w:after="120" w:line="240" w:lineRule="auto"/>
        <w:ind w:left="-540"/>
        <w:rPr>
          <w:rFonts w:ascii="Times New Roman" w:hAnsi="Times New Roman"/>
        </w:rPr>
      </w:pPr>
      <w:r w:rsidRPr="007D20F3">
        <w:rPr>
          <w:rFonts w:ascii="Times New Roman" w:hAnsi="Times New Roman"/>
          <w:color w:val="000080"/>
          <w:sz w:val="22"/>
        </w:rPr>
        <w:t>objectives:</w:t>
      </w:r>
      <w:r w:rsidRPr="007D20F3">
        <w:rPr>
          <w:rFonts w:ascii="Times New Roman" w:hAnsi="Times New Roman"/>
        </w:rPr>
        <w:t xml:space="preserve">                                                 </w:t>
      </w:r>
    </w:p>
    <w:p w:rsidR="00035453" w:rsidRPr="007D20F3" w:rsidRDefault="00035453" w:rsidP="00724FF9">
      <w:pPr>
        <w:spacing w:before="0" w:line="288" w:lineRule="auto"/>
        <w:ind w:left="-540" w:right="-331"/>
        <w:rPr>
          <w:sz w:val="24"/>
        </w:rPr>
      </w:pPr>
      <w:r w:rsidRPr="007D20F3">
        <w:rPr>
          <w:sz w:val="24"/>
        </w:rPr>
        <w:t>Set to learn, in a challenging and rewarding environment, which will provide me with an opportunity to nurture my professional growth, enable me to utilize my abilities to maximum so as to become a key player &amp; valu</w:t>
      </w:r>
      <w:r w:rsidR="00E333CB">
        <w:rPr>
          <w:sz w:val="24"/>
        </w:rPr>
        <w:t>able asset for the organization.</w:t>
      </w:r>
    </w:p>
    <w:p w:rsidR="00035453" w:rsidRDefault="00035453" w:rsidP="00644E46">
      <w:pPr>
        <w:pStyle w:val="Style2"/>
        <w:shd w:val="clear" w:color="auto" w:fill="F3FBFF"/>
        <w:spacing w:after="120" w:line="240" w:lineRule="auto"/>
        <w:ind w:left="-540"/>
        <w:rPr>
          <w:rFonts w:ascii="Times New Roman" w:hAnsi="Times New Roman"/>
          <w:color w:val="000080"/>
          <w:sz w:val="22"/>
        </w:rPr>
      </w:pPr>
      <w:r w:rsidRPr="007D20F3">
        <w:rPr>
          <w:rFonts w:ascii="Times New Roman" w:hAnsi="Times New Roman"/>
          <w:color w:val="000080"/>
          <w:sz w:val="22"/>
        </w:rPr>
        <w:t>qualification:</w:t>
      </w:r>
    </w:p>
    <w:tbl>
      <w:tblPr>
        <w:tblW w:w="5291"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996"/>
        <w:gridCol w:w="734"/>
        <w:gridCol w:w="920"/>
        <w:gridCol w:w="1333"/>
        <w:gridCol w:w="2488"/>
        <w:gridCol w:w="2217"/>
      </w:tblGrid>
      <w:tr w:rsidR="00EC76C5" w:rsidRPr="004D4F96" w:rsidTr="0032210C">
        <w:trPr>
          <w:trHeight w:val="575"/>
        </w:trPr>
        <w:tc>
          <w:tcPr>
            <w:tcW w:w="1030" w:type="pct"/>
          </w:tcPr>
          <w:p w:rsidR="00D0327C" w:rsidRPr="004D4F96" w:rsidRDefault="00D0327C" w:rsidP="00D0327C">
            <w:pPr>
              <w:spacing w:before="0" w:line="240" w:lineRule="auto"/>
              <w:rPr>
                <w:b/>
                <w:sz w:val="22"/>
                <w:szCs w:val="22"/>
              </w:rPr>
            </w:pPr>
            <w:r w:rsidRPr="004D4F96">
              <w:rPr>
                <w:b/>
                <w:sz w:val="22"/>
                <w:szCs w:val="22"/>
              </w:rPr>
              <w:t>Degree</w:t>
            </w:r>
          </w:p>
        </w:tc>
        <w:tc>
          <w:tcPr>
            <w:tcW w:w="379" w:type="pct"/>
          </w:tcPr>
          <w:p w:rsidR="00D0327C" w:rsidRPr="004D4F96" w:rsidRDefault="00D0327C" w:rsidP="00D0327C">
            <w:pPr>
              <w:spacing w:before="0" w:line="240" w:lineRule="auto"/>
              <w:rPr>
                <w:b/>
                <w:sz w:val="22"/>
                <w:szCs w:val="22"/>
              </w:rPr>
            </w:pPr>
            <w:r w:rsidRPr="004D4F96">
              <w:rPr>
                <w:b/>
                <w:sz w:val="22"/>
                <w:szCs w:val="22"/>
              </w:rPr>
              <w:t>Gr/Div.</w:t>
            </w:r>
          </w:p>
        </w:tc>
        <w:tc>
          <w:tcPr>
            <w:tcW w:w="475" w:type="pct"/>
          </w:tcPr>
          <w:p w:rsidR="00D0327C" w:rsidRPr="004D4F96" w:rsidRDefault="00D0327C" w:rsidP="00D0327C">
            <w:pPr>
              <w:spacing w:before="0" w:line="240" w:lineRule="auto"/>
              <w:rPr>
                <w:b/>
                <w:sz w:val="22"/>
                <w:szCs w:val="22"/>
              </w:rPr>
            </w:pPr>
            <w:r w:rsidRPr="004D4F96">
              <w:rPr>
                <w:b/>
                <w:sz w:val="22"/>
                <w:szCs w:val="22"/>
              </w:rPr>
              <w:t xml:space="preserve">Year </w:t>
            </w:r>
          </w:p>
        </w:tc>
        <w:tc>
          <w:tcPr>
            <w:tcW w:w="688" w:type="pct"/>
          </w:tcPr>
          <w:p w:rsidR="00D0327C" w:rsidRPr="004D4F96" w:rsidRDefault="00D0327C" w:rsidP="00D0327C">
            <w:pPr>
              <w:spacing w:before="0" w:line="240" w:lineRule="auto"/>
              <w:rPr>
                <w:b/>
                <w:sz w:val="22"/>
                <w:szCs w:val="22"/>
              </w:rPr>
            </w:pPr>
            <w:r w:rsidRPr="004D4F96">
              <w:rPr>
                <w:b/>
                <w:sz w:val="22"/>
                <w:szCs w:val="22"/>
              </w:rPr>
              <w:t>Roll  No</w:t>
            </w:r>
          </w:p>
        </w:tc>
        <w:tc>
          <w:tcPr>
            <w:tcW w:w="1284" w:type="pct"/>
          </w:tcPr>
          <w:p w:rsidR="00D0327C" w:rsidRPr="004D4F96" w:rsidRDefault="00D0327C" w:rsidP="00D0327C">
            <w:pPr>
              <w:spacing w:before="0" w:line="240" w:lineRule="auto"/>
              <w:rPr>
                <w:b/>
                <w:sz w:val="22"/>
                <w:szCs w:val="22"/>
              </w:rPr>
            </w:pPr>
            <w:r w:rsidRPr="004D4F96">
              <w:rPr>
                <w:b/>
                <w:sz w:val="22"/>
                <w:szCs w:val="22"/>
              </w:rPr>
              <w:t>Registration No</w:t>
            </w:r>
          </w:p>
        </w:tc>
        <w:tc>
          <w:tcPr>
            <w:tcW w:w="1145" w:type="pct"/>
          </w:tcPr>
          <w:p w:rsidR="00D0327C" w:rsidRPr="004D4F96" w:rsidRDefault="00D0327C" w:rsidP="00D0327C">
            <w:pPr>
              <w:spacing w:before="0" w:line="240" w:lineRule="auto"/>
              <w:rPr>
                <w:b/>
                <w:sz w:val="22"/>
                <w:szCs w:val="22"/>
              </w:rPr>
            </w:pPr>
            <w:r w:rsidRPr="004D4F96">
              <w:rPr>
                <w:b/>
                <w:sz w:val="22"/>
                <w:szCs w:val="22"/>
              </w:rPr>
              <w:t>Institution</w:t>
            </w:r>
          </w:p>
        </w:tc>
      </w:tr>
      <w:tr w:rsidR="00EC76C5" w:rsidRPr="004D4F96" w:rsidTr="0032210C">
        <w:trPr>
          <w:trHeight w:val="675"/>
        </w:trPr>
        <w:tc>
          <w:tcPr>
            <w:tcW w:w="1030" w:type="pct"/>
          </w:tcPr>
          <w:p w:rsidR="00D0327C" w:rsidRPr="00EC76C5" w:rsidRDefault="00D0327C" w:rsidP="00D0327C">
            <w:pPr>
              <w:spacing w:before="0" w:line="240" w:lineRule="auto"/>
              <w:rPr>
                <w:sz w:val="22"/>
                <w:szCs w:val="22"/>
              </w:rPr>
            </w:pPr>
            <w:r w:rsidRPr="00EC76C5">
              <w:rPr>
                <w:sz w:val="22"/>
                <w:szCs w:val="22"/>
              </w:rPr>
              <w:t>Ph</w:t>
            </w:r>
            <w:r w:rsidR="0032210C">
              <w:rPr>
                <w:sz w:val="22"/>
                <w:szCs w:val="22"/>
              </w:rPr>
              <w:t>.</w:t>
            </w:r>
            <w:r w:rsidRPr="00EC76C5">
              <w:rPr>
                <w:sz w:val="22"/>
                <w:szCs w:val="22"/>
              </w:rPr>
              <w:t>D</w:t>
            </w:r>
            <w:r w:rsidR="0032210C">
              <w:rPr>
                <w:sz w:val="22"/>
                <w:szCs w:val="22"/>
              </w:rPr>
              <w:t>.</w:t>
            </w:r>
            <w:r w:rsidRPr="00EC76C5">
              <w:rPr>
                <w:sz w:val="22"/>
                <w:szCs w:val="22"/>
              </w:rPr>
              <w:t xml:space="preserve"> in Geology </w:t>
            </w:r>
          </w:p>
          <w:p w:rsidR="00D0327C" w:rsidRPr="00EC76C5" w:rsidRDefault="00D0327C" w:rsidP="00D0327C">
            <w:pPr>
              <w:spacing w:before="0" w:line="240" w:lineRule="auto"/>
              <w:rPr>
                <w:sz w:val="22"/>
                <w:szCs w:val="22"/>
              </w:rPr>
            </w:pPr>
          </w:p>
        </w:tc>
        <w:tc>
          <w:tcPr>
            <w:tcW w:w="379" w:type="pct"/>
          </w:tcPr>
          <w:p w:rsidR="00D0327C" w:rsidRPr="00EC76C5" w:rsidRDefault="00D0327C" w:rsidP="00D0327C">
            <w:pPr>
              <w:spacing w:before="0" w:line="240" w:lineRule="auto"/>
              <w:rPr>
                <w:sz w:val="22"/>
                <w:szCs w:val="22"/>
              </w:rPr>
            </w:pPr>
            <w:r w:rsidRPr="00EC76C5">
              <w:rPr>
                <w:sz w:val="22"/>
                <w:szCs w:val="22"/>
              </w:rPr>
              <w:t>A</w:t>
            </w:r>
            <w:r w:rsidRPr="00EC76C5">
              <w:rPr>
                <w:sz w:val="22"/>
                <w:szCs w:val="22"/>
                <w:vertAlign w:val="superscript"/>
              </w:rPr>
              <w:t>one</w:t>
            </w:r>
            <w:r w:rsidRPr="00EC76C5">
              <w:rPr>
                <w:sz w:val="22"/>
                <w:szCs w:val="22"/>
              </w:rPr>
              <w:t>/1</w:t>
            </w:r>
            <w:r w:rsidRPr="00EC76C5">
              <w:rPr>
                <w:sz w:val="22"/>
                <w:szCs w:val="22"/>
                <w:vertAlign w:val="superscript"/>
              </w:rPr>
              <w:t>st</w:t>
            </w:r>
          </w:p>
        </w:tc>
        <w:tc>
          <w:tcPr>
            <w:tcW w:w="475" w:type="pct"/>
          </w:tcPr>
          <w:p w:rsidR="00D0327C" w:rsidRPr="00EC76C5" w:rsidRDefault="00EC76C5" w:rsidP="00D0327C">
            <w:pPr>
              <w:spacing w:before="0" w:line="240" w:lineRule="auto"/>
              <w:rPr>
                <w:sz w:val="22"/>
                <w:szCs w:val="22"/>
              </w:rPr>
            </w:pPr>
            <w:r>
              <w:rPr>
                <w:sz w:val="22"/>
                <w:szCs w:val="22"/>
              </w:rPr>
              <w:t>2016-</w:t>
            </w:r>
            <w:r w:rsidR="00D0327C" w:rsidRPr="00EC76C5">
              <w:rPr>
                <w:sz w:val="22"/>
                <w:szCs w:val="22"/>
              </w:rPr>
              <w:t>20</w:t>
            </w:r>
          </w:p>
        </w:tc>
        <w:tc>
          <w:tcPr>
            <w:tcW w:w="688" w:type="pct"/>
          </w:tcPr>
          <w:p w:rsidR="00D0327C" w:rsidRPr="00EC76C5" w:rsidRDefault="00D0327C" w:rsidP="00D0327C">
            <w:pPr>
              <w:spacing w:before="0" w:line="240" w:lineRule="auto"/>
              <w:rPr>
                <w:sz w:val="22"/>
                <w:szCs w:val="22"/>
              </w:rPr>
            </w:pPr>
            <w:r w:rsidRPr="00EC76C5">
              <w:rPr>
                <w:sz w:val="22"/>
                <w:szCs w:val="22"/>
              </w:rPr>
              <w:t>LB1601001</w:t>
            </w:r>
          </w:p>
        </w:tc>
        <w:tc>
          <w:tcPr>
            <w:tcW w:w="1284" w:type="pct"/>
          </w:tcPr>
          <w:p w:rsidR="00D0327C" w:rsidRPr="00EC76C5" w:rsidRDefault="00D0327C" w:rsidP="00D0327C">
            <w:pPr>
              <w:spacing w:before="0" w:line="240" w:lineRule="auto"/>
              <w:rPr>
                <w:sz w:val="22"/>
                <w:szCs w:val="22"/>
              </w:rPr>
            </w:pPr>
            <w:r w:rsidRPr="00EC76C5">
              <w:rPr>
                <w:sz w:val="22"/>
                <w:szCs w:val="22"/>
              </w:rPr>
              <w:t>LB1601001</w:t>
            </w:r>
          </w:p>
        </w:tc>
        <w:tc>
          <w:tcPr>
            <w:tcW w:w="1145" w:type="pct"/>
          </w:tcPr>
          <w:p w:rsidR="00D0327C" w:rsidRPr="00EC76C5" w:rsidRDefault="00D0327C" w:rsidP="00D0327C">
            <w:pPr>
              <w:spacing w:before="0" w:line="240" w:lineRule="auto"/>
              <w:rPr>
                <w:sz w:val="22"/>
                <w:szCs w:val="22"/>
              </w:rPr>
            </w:pPr>
            <w:r w:rsidRPr="00EC76C5">
              <w:rPr>
                <w:sz w:val="22"/>
                <w:szCs w:val="22"/>
              </w:rPr>
              <w:t>China University of Petroleum East China, Qingdao</w:t>
            </w:r>
          </w:p>
        </w:tc>
      </w:tr>
      <w:tr w:rsidR="00EC76C5" w:rsidRPr="004D4F96" w:rsidTr="0032210C">
        <w:trPr>
          <w:trHeight w:val="675"/>
        </w:trPr>
        <w:tc>
          <w:tcPr>
            <w:tcW w:w="1030" w:type="pct"/>
          </w:tcPr>
          <w:p w:rsidR="00D0327C" w:rsidRPr="00EC76C5" w:rsidRDefault="00D0327C" w:rsidP="00D0327C">
            <w:pPr>
              <w:spacing w:before="0" w:line="240" w:lineRule="auto"/>
              <w:rPr>
                <w:sz w:val="22"/>
                <w:szCs w:val="22"/>
              </w:rPr>
            </w:pPr>
            <w:r w:rsidRPr="00EC76C5">
              <w:rPr>
                <w:sz w:val="22"/>
                <w:szCs w:val="22"/>
              </w:rPr>
              <w:t>MS in Geology</w:t>
            </w:r>
          </w:p>
          <w:p w:rsidR="00D0327C" w:rsidRPr="00EC76C5" w:rsidRDefault="00D0327C" w:rsidP="00D0327C">
            <w:pPr>
              <w:spacing w:before="0" w:line="240" w:lineRule="auto"/>
              <w:rPr>
                <w:sz w:val="22"/>
                <w:szCs w:val="22"/>
              </w:rPr>
            </w:pPr>
            <w:r w:rsidRPr="00EC76C5">
              <w:rPr>
                <w:sz w:val="22"/>
                <w:szCs w:val="22"/>
              </w:rPr>
              <w:t>(2 Year)</w:t>
            </w:r>
          </w:p>
        </w:tc>
        <w:tc>
          <w:tcPr>
            <w:tcW w:w="379" w:type="pct"/>
          </w:tcPr>
          <w:p w:rsidR="00D0327C" w:rsidRPr="00EC76C5" w:rsidRDefault="00D0327C" w:rsidP="00D0327C">
            <w:pPr>
              <w:spacing w:before="0" w:line="240" w:lineRule="auto"/>
              <w:rPr>
                <w:sz w:val="22"/>
                <w:szCs w:val="22"/>
              </w:rPr>
            </w:pPr>
            <w:r w:rsidRPr="00EC76C5">
              <w:rPr>
                <w:sz w:val="22"/>
                <w:szCs w:val="22"/>
              </w:rPr>
              <w:t>A</w:t>
            </w:r>
            <w:r w:rsidRPr="00EC76C5">
              <w:rPr>
                <w:sz w:val="22"/>
                <w:szCs w:val="22"/>
                <w:vertAlign w:val="superscript"/>
              </w:rPr>
              <w:t>one</w:t>
            </w:r>
            <w:r w:rsidRPr="00EC76C5">
              <w:rPr>
                <w:sz w:val="22"/>
                <w:szCs w:val="22"/>
              </w:rPr>
              <w:t>/1</w:t>
            </w:r>
            <w:r w:rsidRPr="00EC76C5">
              <w:rPr>
                <w:sz w:val="22"/>
                <w:szCs w:val="22"/>
                <w:vertAlign w:val="superscript"/>
              </w:rPr>
              <w:t>st</w:t>
            </w:r>
            <w:r w:rsidRPr="00EC76C5">
              <w:rPr>
                <w:sz w:val="22"/>
                <w:szCs w:val="22"/>
              </w:rPr>
              <w:t xml:space="preserve"> </w:t>
            </w:r>
          </w:p>
        </w:tc>
        <w:tc>
          <w:tcPr>
            <w:tcW w:w="475" w:type="pct"/>
          </w:tcPr>
          <w:p w:rsidR="00D0327C" w:rsidRPr="00EC76C5" w:rsidRDefault="00EC76C5" w:rsidP="00D0327C">
            <w:pPr>
              <w:spacing w:before="0" w:line="240" w:lineRule="auto"/>
              <w:rPr>
                <w:sz w:val="22"/>
                <w:szCs w:val="22"/>
              </w:rPr>
            </w:pPr>
            <w:r>
              <w:rPr>
                <w:sz w:val="22"/>
                <w:szCs w:val="22"/>
              </w:rPr>
              <w:t>2012-</w:t>
            </w:r>
            <w:r w:rsidR="00D0327C" w:rsidRPr="00EC76C5">
              <w:rPr>
                <w:sz w:val="22"/>
                <w:szCs w:val="22"/>
              </w:rPr>
              <w:t>13</w:t>
            </w:r>
          </w:p>
        </w:tc>
        <w:tc>
          <w:tcPr>
            <w:tcW w:w="688" w:type="pct"/>
          </w:tcPr>
          <w:p w:rsidR="00D0327C" w:rsidRPr="00EC76C5" w:rsidRDefault="00D0327C" w:rsidP="00D0327C">
            <w:pPr>
              <w:spacing w:before="0" w:line="240" w:lineRule="auto"/>
              <w:rPr>
                <w:sz w:val="22"/>
                <w:szCs w:val="22"/>
              </w:rPr>
            </w:pPr>
            <w:r w:rsidRPr="00EC76C5">
              <w:rPr>
                <w:sz w:val="22"/>
                <w:szCs w:val="22"/>
              </w:rPr>
              <w:t>01</w:t>
            </w:r>
          </w:p>
        </w:tc>
        <w:tc>
          <w:tcPr>
            <w:tcW w:w="1284" w:type="pct"/>
          </w:tcPr>
          <w:p w:rsidR="00D0327C" w:rsidRPr="00EC76C5" w:rsidRDefault="00D0327C" w:rsidP="00D0327C">
            <w:pPr>
              <w:spacing w:before="0" w:line="240" w:lineRule="auto"/>
              <w:rPr>
                <w:sz w:val="22"/>
                <w:szCs w:val="22"/>
              </w:rPr>
            </w:pPr>
            <w:r w:rsidRPr="00EC76C5">
              <w:rPr>
                <w:sz w:val="22"/>
                <w:szCs w:val="22"/>
              </w:rPr>
              <w:t>2006-U-940</w:t>
            </w:r>
          </w:p>
          <w:p w:rsidR="00D0327C" w:rsidRPr="00EC76C5" w:rsidRDefault="00D0327C" w:rsidP="00D0327C">
            <w:pPr>
              <w:spacing w:before="0" w:line="240" w:lineRule="auto"/>
              <w:rPr>
                <w:sz w:val="22"/>
                <w:szCs w:val="22"/>
              </w:rPr>
            </w:pPr>
            <w:r w:rsidRPr="00EC76C5">
              <w:rPr>
                <w:sz w:val="22"/>
                <w:szCs w:val="22"/>
              </w:rPr>
              <w:t>Notify: 101/MS/Secrecy, dated: 20-02-2016</w:t>
            </w:r>
          </w:p>
        </w:tc>
        <w:tc>
          <w:tcPr>
            <w:tcW w:w="1145" w:type="pct"/>
          </w:tcPr>
          <w:p w:rsidR="00D0327C" w:rsidRPr="00EC76C5" w:rsidRDefault="00D0327C" w:rsidP="00D0327C">
            <w:pPr>
              <w:spacing w:before="0" w:line="240" w:lineRule="auto"/>
              <w:rPr>
                <w:sz w:val="22"/>
                <w:szCs w:val="22"/>
              </w:rPr>
            </w:pPr>
            <w:r w:rsidRPr="00EC76C5">
              <w:rPr>
                <w:sz w:val="22"/>
                <w:szCs w:val="22"/>
              </w:rPr>
              <w:t>Department of Geology, University of Peshawar, KP, Pakistan.</w:t>
            </w:r>
          </w:p>
        </w:tc>
      </w:tr>
      <w:tr w:rsidR="00EC76C5" w:rsidRPr="004D4F96" w:rsidTr="0032210C">
        <w:trPr>
          <w:trHeight w:val="615"/>
        </w:trPr>
        <w:tc>
          <w:tcPr>
            <w:tcW w:w="1030" w:type="pct"/>
          </w:tcPr>
          <w:p w:rsidR="00EC76C5" w:rsidRDefault="00D0327C" w:rsidP="00D0327C">
            <w:pPr>
              <w:spacing w:before="0" w:line="240" w:lineRule="auto"/>
              <w:rPr>
                <w:sz w:val="22"/>
                <w:szCs w:val="22"/>
              </w:rPr>
            </w:pPr>
            <w:r w:rsidRPr="00EC76C5">
              <w:rPr>
                <w:sz w:val="22"/>
                <w:szCs w:val="22"/>
              </w:rPr>
              <w:t xml:space="preserve">BS in Geology </w:t>
            </w:r>
          </w:p>
          <w:p w:rsidR="00D0327C" w:rsidRPr="00EC76C5" w:rsidRDefault="00D0327C" w:rsidP="00D0327C">
            <w:pPr>
              <w:spacing w:before="0" w:line="240" w:lineRule="auto"/>
              <w:rPr>
                <w:sz w:val="22"/>
                <w:szCs w:val="22"/>
              </w:rPr>
            </w:pPr>
            <w:r w:rsidRPr="00EC76C5">
              <w:rPr>
                <w:sz w:val="22"/>
                <w:szCs w:val="22"/>
              </w:rPr>
              <w:t>(4 Year)</w:t>
            </w:r>
          </w:p>
        </w:tc>
        <w:tc>
          <w:tcPr>
            <w:tcW w:w="379" w:type="pct"/>
          </w:tcPr>
          <w:p w:rsidR="00D0327C" w:rsidRPr="00EC76C5" w:rsidRDefault="00D0327C" w:rsidP="00D0327C">
            <w:pPr>
              <w:spacing w:before="0" w:line="240" w:lineRule="auto"/>
              <w:rPr>
                <w:sz w:val="22"/>
                <w:szCs w:val="22"/>
              </w:rPr>
            </w:pPr>
            <w:r w:rsidRPr="00EC76C5">
              <w:rPr>
                <w:sz w:val="22"/>
                <w:szCs w:val="22"/>
              </w:rPr>
              <w:t>A/1</w:t>
            </w:r>
            <w:r w:rsidRPr="00EC76C5">
              <w:rPr>
                <w:sz w:val="22"/>
                <w:szCs w:val="22"/>
                <w:vertAlign w:val="superscript"/>
              </w:rPr>
              <w:t>st</w:t>
            </w:r>
          </w:p>
        </w:tc>
        <w:tc>
          <w:tcPr>
            <w:tcW w:w="475" w:type="pct"/>
          </w:tcPr>
          <w:p w:rsidR="00D0327C" w:rsidRPr="00EC76C5" w:rsidRDefault="00EC76C5" w:rsidP="00D0327C">
            <w:pPr>
              <w:spacing w:before="0" w:line="240" w:lineRule="auto"/>
              <w:rPr>
                <w:sz w:val="22"/>
                <w:szCs w:val="22"/>
              </w:rPr>
            </w:pPr>
            <w:r>
              <w:rPr>
                <w:sz w:val="22"/>
                <w:szCs w:val="22"/>
              </w:rPr>
              <w:t>2006-</w:t>
            </w:r>
            <w:r w:rsidR="00D0327C" w:rsidRPr="00EC76C5">
              <w:rPr>
                <w:sz w:val="22"/>
                <w:szCs w:val="22"/>
              </w:rPr>
              <w:t>10</w:t>
            </w:r>
          </w:p>
        </w:tc>
        <w:tc>
          <w:tcPr>
            <w:tcW w:w="688" w:type="pct"/>
          </w:tcPr>
          <w:p w:rsidR="00D0327C" w:rsidRPr="00EC76C5" w:rsidRDefault="00D0327C" w:rsidP="00D0327C">
            <w:pPr>
              <w:spacing w:before="0" w:line="240" w:lineRule="auto"/>
              <w:rPr>
                <w:sz w:val="22"/>
                <w:szCs w:val="22"/>
              </w:rPr>
            </w:pPr>
            <w:r w:rsidRPr="00EC76C5">
              <w:rPr>
                <w:sz w:val="22"/>
                <w:szCs w:val="22"/>
              </w:rPr>
              <w:t>559</w:t>
            </w:r>
          </w:p>
        </w:tc>
        <w:tc>
          <w:tcPr>
            <w:tcW w:w="1284" w:type="pct"/>
          </w:tcPr>
          <w:p w:rsidR="00D0327C" w:rsidRPr="00EC76C5" w:rsidRDefault="00D0327C" w:rsidP="00D0327C">
            <w:pPr>
              <w:spacing w:before="0" w:line="240" w:lineRule="auto"/>
              <w:rPr>
                <w:sz w:val="22"/>
                <w:szCs w:val="22"/>
              </w:rPr>
            </w:pPr>
            <w:r w:rsidRPr="00EC76C5">
              <w:rPr>
                <w:sz w:val="22"/>
                <w:szCs w:val="22"/>
              </w:rPr>
              <w:t>2006-U-940</w:t>
            </w:r>
          </w:p>
        </w:tc>
        <w:tc>
          <w:tcPr>
            <w:tcW w:w="1145" w:type="pct"/>
          </w:tcPr>
          <w:p w:rsidR="00D0327C" w:rsidRPr="00EC76C5" w:rsidRDefault="00D0327C" w:rsidP="00D0327C">
            <w:pPr>
              <w:spacing w:before="0" w:line="240" w:lineRule="auto"/>
              <w:rPr>
                <w:sz w:val="22"/>
                <w:szCs w:val="22"/>
              </w:rPr>
            </w:pPr>
            <w:r w:rsidRPr="00EC76C5">
              <w:rPr>
                <w:sz w:val="22"/>
                <w:szCs w:val="22"/>
              </w:rPr>
              <w:t>Department of Geology, University of Peshawar, KP, Pakistan.</w:t>
            </w:r>
          </w:p>
        </w:tc>
      </w:tr>
      <w:tr w:rsidR="00EC76C5" w:rsidRPr="004D4F96" w:rsidTr="0032210C">
        <w:trPr>
          <w:trHeight w:val="675"/>
        </w:trPr>
        <w:tc>
          <w:tcPr>
            <w:tcW w:w="1030" w:type="pct"/>
          </w:tcPr>
          <w:p w:rsidR="00D0327C" w:rsidRPr="00EC76C5" w:rsidRDefault="00D0327C" w:rsidP="00D0327C">
            <w:pPr>
              <w:spacing w:before="0" w:line="240" w:lineRule="auto"/>
              <w:rPr>
                <w:sz w:val="22"/>
                <w:szCs w:val="22"/>
              </w:rPr>
            </w:pPr>
            <w:r w:rsidRPr="00EC76C5">
              <w:rPr>
                <w:sz w:val="22"/>
                <w:szCs w:val="22"/>
              </w:rPr>
              <w:t>HSSC (Pre medical)</w:t>
            </w:r>
          </w:p>
        </w:tc>
        <w:tc>
          <w:tcPr>
            <w:tcW w:w="379" w:type="pct"/>
          </w:tcPr>
          <w:p w:rsidR="00D0327C" w:rsidRPr="00EC76C5" w:rsidRDefault="00D0327C" w:rsidP="00D0327C">
            <w:pPr>
              <w:spacing w:before="0" w:line="240" w:lineRule="auto"/>
              <w:rPr>
                <w:sz w:val="22"/>
                <w:szCs w:val="22"/>
              </w:rPr>
            </w:pPr>
            <w:r w:rsidRPr="00EC76C5">
              <w:rPr>
                <w:sz w:val="22"/>
                <w:szCs w:val="22"/>
              </w:rPr>
              <w:t>A/1</w:t>
            </w:r>
            <w:r w:rsidRPr="00EC76C5">
              <w:rPr>
                <w:sz w:val="22"/>
                <w:szCs w:val="22"/>
                <w:vertAlign w:val="superscript"/>
              </w:rPr>
              <w:t>st</w:t>
            </w:r>
          </w:p>
        </w:tc>
        <w:tc>
          <w:tcPr>
            <w:tcW w:w="475" w:type="pct"/>
          </w:tcPr>
          <w:p w:rsidR="00D0327C" w:rsidRPr="00EC76C5" w:rsidRDefault="00EC76C5" w:rsidP="00D0327C">
            <w:pPr>
              <w:spacing w:before="0" w:line="240" w:lineRule="auto"/>
              <w:rPr>
                <w:sz w:val="22"/>
                <w:szCs w:val="22"/>
              </w:rPr>
            </w:pPr>
            <w:r>
              <w:rPr>
                <w:sz w:val="22"/>
                <w:szCs w:val="22"/>
              </w:rPr>
              <w:t>2003-</w:t>
            </w:r>
            <w:r w:rsidR="00D0327C" w:rsidRPr="00EC76C5">
              <w:rPr>
                <w:sz w:val="22"/>
                <w:szCs w:val="22"/>
              </w:rPr>
              <w:t>06</w:t>
            </w:r>
          </w:p>
        </w:tc>
        <w:tc>
          <w:tcPr>
            <w:tcW w:w="688" w:type="pct"/>
          </w:tcPr>
          <w:p w:rsidR="00D0327C" w:rsidRPr="00EC76C5" w:rsidRDefault="00D0327C" w:rsidP="00D0327C">
            <w:pPr>
              <w:spacing w:before="0" w:line="240" w:lineRule="auto"/>
              <w:rPr>
                <w:sz w:val="22"/>
                <w:szCs w:val="22"/>
              </w:rPr>
            </w:pPr>
            <w:r w:rsidRPr="00EC76C5">
              <w:rPr>
                <w:sz w:val="22"/>
                <w:szCs w:val="22"/>
              </w:rPr>
              <w:t>24213</w:t>
            </w:r>
          </w:p>
        </w:tc>
        <w:tc>
          <w:tcPr>
            <w:tcW w:w="1284" w:type="pct"/>
          </w:tcPr>
          <w:p w:rsidR="00D0327C" w:rsidRPr="00EC76C5" w:rsidRDefault="00D0327C" w:rsidP="00D0327C">
            <w:pPr>
              <w:spacing w:before="0" w:line="240" w:lineRule="auto"/>
              <w:rPr>
                <w:sz w:val="22"/>
                <w:szCs w:val="22"/>
              </w:rPr>
            </w:pPr>
            <w:r w:rsidRPr="00EC76C5">
              <w:rPr>
                <w:sz w:val="22"/>
                <w:szCs w:val="22"/>
              </w:rPr>
              <w:t>48460-B/MKD-2005</w:t>
            </w:r>
          </w:p>
        </w:tc>
        <w:tc>
          <w:tcPr>
            <w:tcW w:w="1145" w:type="pct"/>
          </w:tcPr>
          <w:p w:rsidR="00D0327C" w:rsidRPr="00EC76C5" w:rsidRDefault="00D0327C" w:rsidP="00D0327C">
            <w:pPr>
              <w:spacing w:before="0" w:line="240" w:lineRule="auto"/>
              <w:rPr>
                <w:sz w:val="22"/>
                <w:szCs w:val="22"/>
              </w:rPr>
            </w:pPr>
            <w:r w:rsidRPr="00EC76C5">
              <w:rPr>
                <w:sz w:val="22"/>
                <w:szCs w:val="22"/>
              </w:rPr>
              <w:t>BISE Malakand at Chakdara, KP, Pakistan.</w:t>
            </w:r>
          </w:p>
        </w:tc>
      </w:tr>
      <w:tr w:rsidR="00EC76C5" w:rsidRPr="004D4F96" w:rsidTr="0032210C">
        <w:trPr>
          <w:trHeight w:val="570"/>
        </w:trPr>
        <w:tc>
          <w:tcPr>
            <w:tcW w:w="1030" w:type="pct"/>
          </w:tcPr>
          <w:p w:rsidR="00D0327C" w:rsidRPr="00EC76C5" w:rsidRDefault="00D0327C" w:rsidP="00D0327C">
            <w:pPr>
              <w:spacing w:before="0" w:line="240" w:lineRule="auto"/>
              <w:rPr>
                <w:sz w:val="22"/>
                <w:szCs w:val="22"/>
              </w:rPr>
            </w:pPr>
            <w:r w:rsidRPr="00EC76C5">
              <w:rPr>
                <w:sz w:val="22"/>
                <w:szCs w:val="22"/>
              </w:rPr>
              <w:t>SSC (Science Group)</w:t>
            </w:r>
          </w:p>
        </w:tc>
        <w:tc>
          <w:tcPr>
            <w:tcW w:w="379" w:type="pct"/>
          </w:tcPr>
          <w:p w:rsidR="00D0327C" w:rsidRPr="00EC76C5" w:rsidRDefault="00D0327C" w:rsidP="00D0327C">
            <w:pPr>
              <w:spacing w:before="0" w:line="240" w:lineRule="auto"/>
              <w:rPr>
                <w:sz w:val="22"/>
                <w:szCs w:val="22"/>
              </w:rPr>
            </w:pPr>
            <w:r w:rsidRPr="00EC76C5">
              <w:rPr>
                <w:sz w:val="22"/>
                <w:szCs w:val="22"/>
              </w:rPr>
              <w:t>A/1</w:t>
            </w:r>
            <w:r w:rsidRPr="00EC76C5">
              <w:rPr>
                <w:sz w:val="22"/>
                <w:szCs w:val="22"/>
                <w:vertAlign w:val="superscript"/>
              </w:rPr>
              <w:t>st</w:t>
            </w:r>
          </w:p>
        </w:tc>
        <w:tc>
          <w:tcPr>
            <w:tcW w:w="475" w:type="pct"/>
          </w:tcPr>
          <w:p w:rsidR="00D0327C" w:rsidRPr="00EC76C5" w:rsidRDefault="00EC76C5" w:rsidP="00D0327C">
            <w:pPr>
              <w:spacing w:before="0" w:line="240" w:lineRule="auto"/>
              <w:rPr>
                <w:sz w:val="22"/>
                <w:szCs w:val="22"/>
              </w:rPr>
            </w:pPr>
            <w:r>
              <w:rPr>
                <w:sz w:val="22"/>
                <w:szCs w:val="22"/>
              </w:rPr>
              <w:t>2001-</w:t>
            </w:r>
            <w:r w:rsidR="00D0327C" w:rsidRPr="00EC76C5">
              <w:rPr>
                <w:sz w:val="22"/>
                <w:szCs w:val="22"/>
              </w:rPr>
              <w:t>03</w:t>
            </w:r>
          </w:p>
        </w:tc>
        <w:tc>
          <w:tcPr>
            <w:tcW w:w="688" w:type="pct"/>
          </w:tcPr>
          <w:p w:rsidR="00D0327C" w:rsidRPr="00EC76C5" w:rsidRDefault="00D0327C" w:rsidP="00D0327C">
            <w:pPr>
              <w:spacing w:before="0" w:line="240" w:lineRule="auto"/>
              <w:rPr>
                <w:sz w:val="22"/>
                <w:szCs w:val="22"/>
              </w:rPr>
            </w:pPr>
            <w:r w:rsidRPr="00EC76C5">
              <w:rPr>
                <w:sz w:val="22"/>
                <w:szCs w:val="22"/>
              </w:rPr>
              <w:t>49639</w:t>
            </w:r>
          </w:p>
        </w:tc>
        <w:tc>
          <w:tcPr>
            <w:tcW w:w="1284" w:type="pct"/>
          </w:tcPr>
          <w:p w:rsidR="00D0327C" w:rsidRPr="00EC76C5" w:rsidRDefault="00D0327C" w:rsidP="00D0327C">
            <w:pPr>
              <w:spacing w:before="0" w:line="240" w:lineRule="auto"/>
              <w:rPr>
                <w:sz w:val="22"/>
                <w:szCs w:val="22"/>
              </w:rPr>
            </w:pPr>
            <w:r w:rsidRPr="00EC76C5">
              <w:rPr>
                <w:sz w:val="22"/>
                <w:szCs w:val="22"/>
              </w:rPr>
              <w:t>91-B/CYP-1-2001</w:t>
            </w:r>
          </w:p>
        </w:tc>
        <w:tc>
          <w:tcPr>
            <w:tcW w:w="1145" w:type="pct"/>
          </w:tcPr>
          <w:p w:rsidR="00D0327C" w:rsidRPr="00EC76C5" w:rsidRDefault="00D0327C" w:rsidP="00D0327C">
            <w:pPr>
              <w:spacing w:before="0" w:line="240" w:lineRule="auto"/>
              <w:rPr>
                <w:sz w:val="22"/>
                <w:szCs w:val="22"/>
              </w:rPr>
            </w:pPr>
            <w:r w:rsidRPr="00EC76C5">
              <w:rPr>
                <w:sz w:val="22"/>
                <w:szCs w:val="22"/>
              </w:rPr>
              <w:t>BISE Peshawar, KP, Pakistan.</w:t>
            </w:r>
          </w:p>
        </w:tc>
      </w:tr>
    </w:tbl>
    <w:p w:rsidR="00BE3F0D" w:rsidRPr="007D20F3" w:rsidRDefault="003B3E99" w:rsidP="009D3F46">
      <w:pPr>
        <w:pStyle w:val="Style2"/>
        <w:shd w:val="clear" w:color="auto" w:fill="B6DDE8" w:themeFill="accent5" w:themeFillTint="66"/>
        <w:spacing w:after="120" w:line="240" w:lineRule="auto"/>
        <w:ind w:left="-540"/>
        <w:rPr>
          <w:rFonts w:ascii="Times New Roman" w:hAnsi="Times New Roman"/>
          <w:color w:val="000080"/>
          <w:sz w:val="22"/>
        </w:rPr>
      </w:pPr>
      <w:r>
        <w:rPr>
          <w:rFonts w:ascii="Times New Roman" w:hAnsi="Times New Roman"/>
          <w:color w:val="000080"/>
          <w:sz w:val="22"/>
        </w:rPr>
        <w:t>P</w:t>
      </w:r>
      <w:r>
        <w:rPr>
          <w:rFonts w:ascii="Times New Roman" w:hAnsi="Times New Roman"/>
          <w:caps w:val="0"/>
          <w:color w:val="000080"/>
          <w:sz w:val="22"/>
        </w:rPr>
        <w:t>h</w:t>
      </w:r>
      <w:r>
        <w:rPr>
          <w:rFonts w:ascii="Times New Roman" w:hAnsi="Times New Roman"/>
          <w:color w:val="000080"/>
          <w:sz w:val="22"/>
        </w:rPr>
        <w:t>.D.</w:t>
      </w:r>
      <w:r w:rsidR="00393BE9">
        <w:rPr>
          <w:rFonts w:ascii="Times New Roman" w:hAnsi="Times New Roman"/>
          <w:color w:val="000080"/>
          <w:sz w:val="22"/>
        </w:rPr>
        <w:t xml:space="preserve"> </w:t>
      </w:r>
      <w:r w:rsidR="00393BE9" w:rsidRPr="00393BE9">
        <w:rPr>
          <w:rFonts w:ascii="Times New Roman" w:hAnsi="Times New Roman"/>
          <w:color w:val="000080"/>
          <w:sz w:val="22"/>
        </w:rPr>
        <w:t>THESIS TITLE</w:t>
      </w:r>
    </w:p>
    <w:p w:rsidR="00835337" w:rsidRDefault="00D0327C" w:rsidP="00835337">
      <w:pPr>
        <w:pStyle w:val="BodyText2"/>
        <w:spacing w:line="240" w:lineRule="auto"/>
        <w:ind w:left="-567"/>
      </w:pPr>
      <w:r w:rsidRPr="00E90A55">
        <w:t>High-potential Source Rocks of Jurassic in Indus Basin, Pakistan, and Their Significance in Hydrocarbon Accumulations</w:t>
      </w:r>
      <w:bookmarkStart w:id="0" w:name="_Toc22043715"/>
      <w:r w:rsidR="00E333CB">
        <w:t>.</w:t>
      </w:r>
    </w:p>
    <w:p w:rsidR="00835337" w:rsidRDefault="00835337" w:rsidP="00835337">
      <w:pPr>
        <w:pStyle w:val="BodyText2"/>
        <w:shd w:val="clear" w:color="auto" w:fill="B6DDE8" w:themeFill="accent5" w:themeFillTint="66"/>
        <w:spacing w:line="240" w:lineRule="auto"/>
        <w:ind w:left="-567"/>
        <w:rPr>
          <w:b/>
          <w:caps/>
          <w:color w:val="000080"/>
          <w:sz w:val="22"/>
        </w:rPr>
      </w:pPr>
      <w:r w:rsidRPr="00835337">
        <w:rPr>
          <w:b/>
          <w:caps/>
          <w:color w:val="000080"/>
          <w:sz w:val="22"/>
        </w:rPr>
        <w:t xml:space="preserve">Area of specialization in </w:t>
      </w:r>
      <w:bookmarkEnd w:id="0"/>
      <w:r w:rsidR="0070186A" w:rsidRPr="00835337">
        <w:rPr>
          <w:b/>
          <w:color w:val="000080"/>
          <w:sz w:val="22"/>
        </w:rPr>
        <w:t>P</w:t>
      </w:r>
      <w:r w:rsidR="0070186A">
        <w:rPr>
          <w:b/>
          <w:color w:val="000080"/>
          <w:sz w:val="22"/>
        </w:rPr>
        <w:t>h</w:t>
      </w:r>
      <w:r w:rsidR="0070186A" w:rsidRPr="00835337">
        <w:rPr>
          <w:b/>
          <w:color w:val="000080"/>
          <w:sz w:val="22"/>
        </w:rPr>
        <w:t>.D.</w:t>
      </w:r>
    </w:p>
    <w:p w:rsidR="00835337" w:rsidRPr="00835337" w:rsidRDefault="00835337" w:rsidP="00835337">
      <w:pPr>
        <w:pStyle w:val="BodyText2"/>
        <w:spacing w:line="240" w:lineRule="auto"/>
        <w:ind w:left="-567"/>
      </w:pPr>
      <w:r w:rsidRPr="00835337">
        <w:t>Major is Geology Resources and Geology Engineering with sub major in Theory, Methods and Technology of oil resources exploration Or Geochemistry and Sedimentology</w:t>
      </w:r>
      <w:r w:rsidR="00E333CB">
        <w:t>.</w:t>
      </w:r>
    </w:p>
    <w:p w:rsidR="00835337" w:rsidRDefault="00835337" w:rsidP="00393BE9">
      <w:pPr>
        <w:pStyle w:val="BodyText2"/>
        <w:spacing w:line="240" w:lineRule="auto"/>
        <w:ind w:left="-567"/>
      </w:pPr>
    </w:p>
    <w:p w:rsidR="00393BE9" w:rsidRDefault="00393BE9" w:rsidP="00393BE9">
      <w:pPr>
        <w:pStyle w:val="BodyText2"/>
        <w:shd w:val="clear" w:color="auto" w:fill="DAEEF3" w:themeFill="accent5" w:themeFillTint="33"/>
        <w:spacing w:line="240" w:lineRule="auto"/>
        <w:ind w:left="-567"/>
        <w:rPr>
          <w:b/>
          <w:caps/>
          <w:color w:val="000080"/>
          <w:sz w:val="22"/>
        </w:rPr>
      </w:pPr>
      <w:r>
        <w:rPr>
          <w:b/>
          <w:caps/>
          <w:color w:val="000080"/>
          <w:sz w:val="22"/>
        </w:rPr>
        <w:t xml:space="preserve">MS </w:t>
      </w:r>
      <w:r w:rsidRPr="00393BE9">
        <w:rPr>
          <w:b/>
          <w:caps/>
          <w:color w:val="000080"/>
          <w:sz w:val="22"/>
        </w:rPr>
        <w:t>THESIS TITLE</w:t>
      </w:r>
    </w:p>
    <w:p w:rsidR="00393BE9" w:rsidRDefault="00393BE9" w:rsidP="00CB012C">
      <w:pPr>
        <w:pStyle w:val="BodyText2"/>
        <w:spacing w:line="240" w:lineRule="auto"/>
        <w:ind w:left="-567"/>
        <w:rPr>
          <w:b/>
          <w:caps/>
          <w:color w:val="000080"/>
          <w:sz w:val="22"/>
        </w:rPr>
      </w:pPr>
      <w:r w:rsidRPr="00393BE9">
        <w:t>Palynostartigraphic and sequence stratigraphic framework of the Shinawari Formation, Chichali Nala, Central Punjab (Pakistan)</w:t>
      </w:r>
      <w:r w:rsidR="00E333CB">
        <w:t>.</w:t>
      </w:r>
    </w:p>
    <w:p w:rsidR="00393BE9" w:rsidRPr="00393BE9" w:rsidRDefault="00393BE9" w:rsidP="00393BE9">
      <w:pPr>
        <w:pStyle w:val="BodyText2"/>
        <w:spacing w:line="240" w:lineRule="auto"/>
        <w:ind w:left="-567"/>
        <w:rPr>
          <w:b/>
          <w:caps/>
          <w:color w:val="000080"/>
          <w:sz w:val="22"/>
        </w:rPr>
      </w:pPr>
    </w:p>
    <w:p w:rsidR="00393BE9" w:rsidRDefault="00393BE9" w:rsidP="00393BE9">
      <w:pPr>
        <w:pStyle w:val="BodyText2"/>
        <w:shd w:val="clear" w:color="auto" w:fill="DAEEF3" w:themeFill="accent5" w:themeFillTint="33"/>
        <w:spacing w:line="240" w:lineRule="auto"/>
        <w:ind w:left="-567"/>
        <w:rPr>
          <w:b/>
        </w:rPr>
      </w:pPr>
      <w:r w:rsidRPr="00393BE9">
        <w:rPr>
          <w:b/>
          <w:caps/>
          <w:color w:val="000080"/>
          <w:sz w:val="22"/>
        </w:rPr>
        <w:lastRenderedPageBreak/>
        <w:t>Distinction</w:t>
      </w:r>
    </w:p>
    <w:p w:rsidR="00393BE9" w:rsidRPr="0028446E" w:rsidRDefault="009D3F46" w:rsidP="00393BE9">
      <w:pPr>
        <w:pStyle w:val="BodyText2"/>
        <w:spacing w:line="240" w:lineRule="auto"/>
        <w:ind w:left="-567"/>
      </w:pPr>
      <w:r>
        <w:rPr>
          <w:b/>
        </w:rPr>
        <w:t>“</w:t>
      </w:r>
      <w:r w:rsidR="00393BE9">
        <w:rPr>
          <w:b/>
        </w:rPr>
        <w:t>Star of scientific research award</w:t>
      </w:r>
      <w:r>
        <w:rPr>
          <w:b/>
        </w:rPr>
        <w:t>”</w:t>
      </w:r>
      <w:r w:rsidR="00393BE9">
        <w:rPr>
          <w:b/>
        </w:rPr>
        <w:t xml:space="preserve"> </w:t>
      </w:r>
      <w:r w:rsidR="00393BE9" w:rsidRPr="009D3F46">
        <w:t>as a</w:t>
      </w:r>
      <w:r w:rsidR="00393BE9">
        <w:rPr>
          <w:b/>
        </w:rPr>
        <w:t xml:space="preserve"> </w:t>
      </w:r>
      <w:r w:rsidR="00E333CB">
        <w:rPr>
          <w:b/>
        </w:rPr>
        <w:t>“</w:t>
      </w:r>
      <w:r w:rsidR="0032210C" w:rsidRPr="00E333CB">
        <w:rPr>
          <w:b/>
        </w:rPr>
        <w:t xml:space="preserve">Student </w:t>
      </w:r>
      <w:r w:rsidR="00393BE9" w:rsidRPr="00E333CB">
        <w:rPr>
          <w:b/>
        </w:rPr>
        <w:t xml:space="preserve">of the </w:t>
      </w:r>
      <w:r w:rsidR="0032210C" w:rsidRPr="00E333CB">
        <w:rPr>
          <w:b/>
        </w:rPr>
        <w:t xml:space="preserve">Year </w:t>
      </w:r>
      <w:r w:rsidR="00393BE9" w:rsidRPr="00E333CB">
        <w:rPr>
          <w:b/>
        </w:rPr>
        <w:t>2020</w:t>
      </w:r>
      <w:r w:rsidR="00E333CB">
        <w:rPr>
          <w:b/>
        </w:rPr>
        <w:t>”</w:t>
      </w:r>
      <w:r w:rsidR="00393BE9" w:rsidRPr="0028446E">
        <w:t xml:space="preserve"> awarded by China University of </w:t>
      </w:r>
      <w:r w:rsidR="00E333CB">
        <w:t>Petroleum, East China, Qingdao.</w:t>
      </w:r>
    </w:p>
    <w:p w:rsidR="003B3E99" w:rsidRPr="00E9395B" w:rsidRDefault="003B3E99" w:rsidP="00217C2B">
      <w:pPr>
        <w:pStyle w:val="Style2"/>
        <w:shd w:val="clear" w:color="auto" w:fill="F3FBFF"/>
        <w:spacing w:after="120" w:line="240" w:lineRule="auto"/>
        <w:ind w:left="-540"/>
        <w:rPr>
          <w:rFonts w:ascii="Times New Roman" w:hAnsi="Times New Roman"/>
          <w:color w:val="000080"/>
          <w:sz w:val="22"/>
        </w:rPr>
      </w:pPr>
      <w:r w:rsidRPr="00E9395B">
        <w:rPr>
          <w:rFonts w:ascii="Times New Roman" w:hAnsi="Times New Roman"/>
          <w:color w:val="000080"/>
          <w:sz w:val="22"/>
        </w:rPr>
        <w:t>International and National Publications</w:t>
      </w:r>
    </w:p>
    <w:p w:rsidR="003D2DC8" w:rsidRDefault="003D2DC8" w:rsidP="00B84A3E">
      <w:pPr>
        <w:pStyle w:val="EndNoteBibliography"/>
        <w:numPr>
          <w:ilvl w:val="0"/>
          <w:numId w:val="42"/>
        </w:numPr>
        <w:ind w:left="426" w:hanging="426"/>
      </w:pPr>
      <w:r w:rsidRPr="0032210C">
        <w:rPr>
          <w:b/>
        </w:rPr>
        <w:t>Ali, F</w:t>
      </w:r>
      <w:r>
        <w:t xml:space="preserve">., Haneef, M., Anjum, M. N., Hanif, M., and Khan, S., </w:t>
      </w:r>
      <w:r>
        <w:rPr>
          <w:b/>
        </w:rPr>
        <w:t>2013</w:t>
      </w:r>
      <w:r>
        <w:t xml:space="preserve">. Microfacies analysis and sequence stratigraphic modeling of the Samana Suk Formation, Chichali Nala, Trans Indus Ranges, Punjab, Pakistan: </w:t>
      </w:r>
      <w:r>
        <w:rPr>
          <w:b/>
        </w:rPr>
        <w:t>Journal of Himalayan Earth Sciences</w:t>
      </w:r>
      <w:r>
        <w:t>, 46(1), 41-53.</w:t>
      </w:r>
    </w:p>
    <w:p w:rsidR="003D2DC8" w:rsidRDefault="003D2DC8" w:rsidP="00B84A3E">
      <w:pPr>
        <w:pStyle w:val="EndNoteBibliography"/>
        <w:numPr>
          <w:ilvl w:val="0"/>
          <w:numId w:val="42"/>
        </w:numPr>
        <w:ind w:left="426" w:hanging="426"/>
      </w:pPr>
      <w:r>
        <w:t xml:space="preserve">Hanif, M., </w:t>
      </w:r>
      <w:r w:rsidRPr="0032210C">
        <w:rPr>
          <w:b/>
        </w:rPr>
        <w:t>Ali, F</w:t>
      </w:r>
      <w:r>
        <w:t xml:space="preserve">., and Afridi, B. Z., </w:t>
      </w:r>
      <w:r w:rsidRPr="003D2DC8">
        <w:rPr>
          <w:b/>
        </w:rPr>
        <w:t>2013</w:t>
      </w:r>
      <w:r>
        <w:t xml:space="preserve">. Depositional environment of the Patala Formation in biostratigraphic and sequence stratigraphic context from Kali Dilli Section, Kala Chitta Range, Pakistan: </w:t>
      </w:r>
      <w:r w:rsidRPr="003D2DC8">
        <w:rPr>
          <w:b/>
        </w:rPr>
        <w:t>Journal of Himalayan Earth Science</w:t>
      </w:r>
      <w:r>
        <w:t>, 46(1), 55-65.</w:t>
      </w:r>
    </w:p>
    <w:p w:rsidR="00B84A3E" w:rsidRDefault="003D2DC8" w:rsidP="00B84A3E">
      <w:pPr>
        <w:pStyle w:val="EndNoteBibliography"/>
        <w:numPr>
          <w:ilvl w:val="0"/>
          <w:numId w:val="42"/>
        </w:numPr>
        <w:ind w:left="426" w:hanging="426"/>
      </w:pPr>
      <w:r>
        <w:t xml:space="preserve">Imraz, M., Hanif, M., </w:t>
      </w:r>
      <w:r w:rsidRPr="0032210C">
        <w:rPr>
          <w:b/>
        </w:rPr>
        <w:t>Ali, F</w:t>
      </w:r>
      <w:r>
        <w:t xml:space="preserve">., Haneef, M., Jan, I. U., Ahmed, S., and Saboor, A., </w:t>
      </w:r>
      <w:r w:rsidRPr="003D2DC8">
        <w:rPr>
          <w:b/>
        </w:rPr>
        <w:t>2013</w:t>
      </w:r>
      <w:r>
        <w:t xml:space="preserve">. Miscellaneidae: A biostratigraphic tool for hydrocarbon exploration in Paleocene carbonate platform deposits of Tethys: An example from Upper Indus Basin, Pakistan: </w:t>
      </w:r>
      <w:r w:rsidRPr="003D2DC8">
        <w:rPr>
          <w:b/>
        </w:rPr>
        <w:t>Journal of Himalayan Earth Sciences</w:t>
      </w:r>
      <w:r>
        <w:t>, 46(2), 93-99.</w:t>
      </w:r>
    </w:p>
    <w:p w:rsidR="00B84A3E" w:rsidRDefault="003D2DC8" w:rsidP="00B84A3E">
      <w:pPr>
        <w:pStyle w:val="EndNoteBibliography"/>
        <w:numPr>
          <w:ilvl w:val="0"/>
          <w:numId w:val="42"/>
        </w:numPr>
        <w:ind w:left="426" w:hanging="426"/>
      </w:pPr>
      <w:r>
        <w:t xml:space="preserve">Ali, T. H., </w:t>
      </w:r>
      <w:r w:rsidRPr="0032210C">
        <w:rPr>
          <w:b/>
        </w:rPr>
        <w:t>Ali, F</w:t>
      </w:r>
      <w:r>
        <w:t xml:space="preserve">., Ali, F., Haneef, M., Hanif, M., Ahmad Jr, S., Rehman, G., and Fida, S., </w:t>
      </w:r>
      <w:r w:rsidRPr="00B84A3E">
        <w:rPr>
          <w:b/>
        </w:rPr>
        <w:t>2014</w:t>
      </w:r>
      <w:r>
        <w:t xml:space="preserve">. Microfacies analysis and diagenetic fabric of Lockhart Limestone exposed along Nathiagali-Murree road, District Abbottabad, Pakistan: </w:t>
      </w:r>
      <w:r w:rsidRPr="00B84A3E">
        <w:rPr>
          <w:b/>
        </w:rPr>
        <w:t>Journal of Himalayan Earth Sciences</w:t>
      </w:r>
      <w:r>
        <w:t>, 47(2), 99.</w:t>
      </w:r>
    </w:p>
    <w:p w:rsidR="00B84A3E" w:rsidRDefault="003D2DC8" w:rsidP="00B84A3E">
      <w:pPr>
        <w:pStyle w:val="EndNoteBibliography"/>
        <w:numPr>
          <w:ilvl w:val="0"/>
          <w:numId w:val="42"/>
        </w:numPr>
        <w:ind w:left="426" w:hanging="426"/>
      </w:pPr>
      <w:r>
        <w:t xml:space="preserve">Hanif, M., Imraz, M., </w:t>
      </w:r>
      <w:r w:rsidRPr="0032210C">
        <w:rPr>
          <w:b/>
        </w:rPr>
        <w:t>Ali, F</w:t>
      </w:r>
      <w:r>
        <w:t xml:space="preserve">., Haneef, M., Saboor, A., Iqbal, S., and Ahmad, S., </w:t>
      </w:r>
      <w:r w:rsidRPr="00B84A3E">
        <w:rPr>
          <w:b/>
        </w:rPr>
        <w:t>2014</w:t>
      </w:r>
      <w:r>
        <w:t xml:space="preserve">. The inner ramp facies of the Thanetian Lockhart Formation, western Salt Range, Indus Basin, Pakistan: </w:t>
      </w:r>
      <w:r w:rsidRPr="00B84A3E">
        <w:rPr>
          <w:b/>
        </w:rPr>
        <w:t>Arabian Journal of Geosciences</w:t>
      </w:r>
      <w:r>
        <w:t>, 7(11), 4911-4926.</w:t>
      </w:r>
    </w:p>
    <w:p w:rsidR="00B84A3E" w:rsidRDefault="003D2DC8" w:rsidP="00B84A3E">
      <w:pPr>
        <w:pStyle w:val="EndNoteBibliography"/>
        <w:numPr>
          <w:ilvl w:val="0"/>
          <w:numId w:val="42"/>
        </w:numPr>
        <w:ind w:left="426" w:hanging="426"/>
      </w:pPr>
      <w:r>
        <w:t xml:space="preserve">Sadiq, I., Ahmad, S., Hanif, M., </w:t>
      </w:r>
      <w:r w:rsidRPr="0032210C">
        <w:rPr>
          <w:b/>
        </w:rPr>
        <w:t>Ali, F</w:t>
      </w:r>
      <w:r>
        <w:t xml:space="preserve">., Latif, K., Farooq Swati, M. A., Saboor, A., Hussain, H. S., Jan, I. U., and Ali, F., </w:t>
      </w:r>
      <w:r w:rsidRPr="00B84A3E">
        <w:rPr>
          <w:b/>
        </w:rPr>
        <w:t>2014</w:t>
      </w:r>
      <w:r>
        <w:t xml:space="preserve">. Implication of the diagenetic evolution for the diagnosis of reservoir potential of the Amb Formation, western Salt Range, Pakistan: </w:t>
      </w:r>
      <w:r w:rsidRPr="00B84A3E">
        <w:rPr>
          <w:b/>
        </w:rPr>
        <w:t>Journal of Himalayan Earth Science</w:t>
      </w:r>
      <w:r>
        <w:t>, 47(2).</w:t>
      </w:r>
    </w:p>
    <w:p w:rsidR="00B84A3E" w:rsidRDefault="003D2DC8" w:rsidP="00B84A3E">
      <w:pPr>
        <w:pStyle w:val="EndNoteBibliography"/>
        <w:numPr>
          <w:ilvl w:val="0"/>
          <w:numId w:val="42"/>
        </w:numPr>
        <w:ind w:left="426" w:hanging="426"/>
      </w:pPr>
      <w:r>
        <w:t xml:space="preserve">Ahmad, S., Jalal, W., </w:t>
      </w:r>
      <w:r w:rsidRPr="0032210C">
        <w:rPr>
          <w:b/>
        </w:rPr>
        <w:t>Ali, F</w:t>
      </w:r>
      <w:r>
        <w:t xml:space="preserve">., Hanif, M., Ullah, Z., Khan, S., Ali, A., Jan, I. U., and Rehman, K., </w:t>
      </w:r>
      <w:r w:rsidRPr="00B84A3E">
        <w:rPr>
          <w:b/>
        </w:rPr>
        <w:t>2015</w:t>
      </w:r>
      <w:r>
        <w:t xml:space="preserve">. Using larger benthic foraminifera for the paleogeographic reconstruction of Neo-Tethys during Paleogene: </w:t>
      </w:r>
      <w:r w:rsidRPr="00B84A3E">
        <w:rPr>
          <w:b/>
        </w:rPr>
        <w:t>Arabian Journal of Geosciences</w:t>
      </w:r>
      <w:r>
        <w:t>, 8, 5095-5110.</w:t>
      </w:r>
    </w:p>
    <w:p w:rsidR="00B84A3E" w:rsidRDefault="003D2DC8" w:rsidP="00B84A3E">
      <w:pPr>
        <w:pStyle w:val="EndNoteBibliography"/>
        <w:numPr>
          <w:ilvl w:val="0"/>
          <w:numId w:val="42"/>
        </w:numPr>
        <w:ind w:left="426" w:hanging="426"/>
      </w:pPr>
      <w:r>
        <w:t xml:space="preserve">Ahmad Jr, S., Kroon, D., Rigby, S., Hanif, M., Khan, S., </w:t>
      </w:r>
      <w:r w:rsidRPr="0032210C">
        <w:rPr>
          <w:b/>
        </w:rPr>
        <w:t>Ali, F</w:t>
      </w:r>
      <w:r>
        <w:t xml:space="preserve">., Jan, I. U., Ali, F., and Hussain, H. S., </w:t>
      </w:r>
      <w:r w:rsidRPr="00B84A3E">
        <w:rPr>
          <w:b/>
        </w:rPr>
        <w:t>2016</w:t>
      </w:r>
      <w:r>
        <w:t xml:space="preserve">. Endemic vs cosmopolitan tethyan benthic foraminifera from the lower Eocene Panoba Formation, Kohat sub basin, Pakistan: implications for early Eocene warming: </w:t>
      </w:r>
      <w:r w:rsidRPr="00B84A3E">
        <w:rPr>
          <w:b/>
        </w:rPr>
        <w:t>Journal of Himalayan Earth Sciences</w:t>
      </w:r>
      <w:r>
        <w:t>, 49(1), 131.</w:t>
      </w:r>
    </w:p>
    <w:p w:rsidR="00B84A3E" w:rsidRDefault="003D2DC8" w:rsidP="00B84A3E">
      <w:pPr>
        <w:pStyle w:val="EndNoteBibliography"/>
        <w:numPr>
          <w:ilvl w:val="0"/>
          <w:numId w:val="42"/>
        </w:numPr>
        <w:ind w:left="426" w:hanging="426"/>
      </w:pPr>
      <w:r>
        <w:t xml:space="preserve">Qayyum, F., Hanif, M., Mujtaba, M., Wahid, S., and </w:t>
      </w:r>
      <w:r w:rsidRPr="0032210C">
        <w:rPr>
          <w:b/>
        </w:rPr>
        <w:t>Ali, F</w:t>
      </w:r>
      <w:r>
        <w:t xml:space="preserve">., </w:t>
      </w:r>
      <w:r w:rsidRPr="00B84A3E">
        <w:rPr>
          <w:b/>
        </w:rPr>
        <w:t>2016</w:t>
      </w:r>
      <w:r>
        <w:t xml:space="preserve">. Evaluation of source rocks using one dimensional maturity modeling in Lower Indus Basin, Pakistan: </w:t>
      </w:r>
      <w:r w:rsidRPr="00B84A3E">
        <w:rPr>
          <w:b/>
        </w:rPr>
        <w:t>Arabian Journal of Geosciences</w:t>
      </w:r>
      <w:r>
        <w:t>, 9, 1-22.</w:t>
      </w:r>
    </w:p>
    <w:p w:rsidR="00B84A3E" w:rsidRDefault="003D2DC8" w:rsidP="00B84A3E">
      <w:pPr>
        <w:pStyle w:val="EndNoteBibliography"/>
        <w:numPr>
          <w:ilvl w:val="0"/>
          <w:numId w:val="42"/>
        </w:numPr>
        <w:ind w:left="426" w:hanging="426"/>
      </w:pPr>
      <w:r>
        <w:t xml:space="preserve">Rahman, M. U., </w:t>
      </w:r>
      <w:r w:rsidRPr="0032210C">
        <w:rPr>
          <w:b/>
        </w:rPr>
        <w:t>Ali, F</w:t>
      </w:r>
      <w:r>
        <w:t xml:space="preserve">., Ali, B., and Ahmad, R., </w:t>
      </w:r>
      <w:r w:rsidRPr="00B84A3E">
        <w:rPr>
          <w:b/>
        </w:rPr>
        <w:t>2016</w:t>
      </w:r>
      <w:r>
        <w:t xml:space="preserve">. Geotechnical investigation of Chitral Slates, Hindu Kush Ranges, Northern Pakistan: case study: </w:t>
      </w:r>
      <w:r w:rsidRPr="00B84A3E">
        <w:rPr>
          <w:b/>
        </w:rPr>
        <w:t>Journal of Himalayan Earth Sciences Volume</w:t>
      </w:r>
      <w:r>
        <w:t>, 49(1), 86-97.</w:t>
      </w:r>
    </w:p>
    <w:p w:rsidR="00B84A3E" w:rsidRDefault="003D2DC8" w:rsidP="00B84A3E">
      <w:pPr>
        <w:pStyle w:val="EndNoteBibliography"/>
        <w:numPr>
          <w:ilvl w:val="0"/>
          <w:numId w:val="42"/>
        </w:numPr>
        <w:ind w:left="426" w:hanging="426"/>
      </w:pPr>
      <w:r>
        <w:t xml:space="preserve">Sadiq, I., Ahmad, S., Hanif, M., </w:t>
      </w:r>
      <w:r w:rsidRPr="0032210C">
        <w:rPr>
          <w:b/>
        </w:rPr>
        <w:t>Ali, F</w:t>
      </w:r>
      <w:r>
        <w:t xml:space="preserve">., Jan, I. U., Ali, F., Khan, N., Khan, S., and Farhan, M., </w:t>
      </w:r>
      <w:r w:rsidRPr="00B84A3E">
        <w:rPr>
          <w:b/>
        </w:rPr>
        <w:t>2016</w:t>
      </w:r>
      <w:r>
        <w:t xml:space="preserve">. Depositional system and sequence stratigraphy of Permian Amb Formation, Salt Ranges, Northwest Pakistan: </w:t>
      </w:r>
      <w:r w:rsidRPr="00B84A3E">
        <w:rPr>
          <w:b/>
        </w:rPr>
        <w:t>Journal of Himalayan Earth Science</w:t>
      </w:r>
      <w:r>
        <w:t>, 49(2).</w:t>
      </w:r>
    </w:p>
    <w:p w:rsidR="00B84A3E" w:rsidRDefault="003D2DC8" w:rsidP="00B84A3E">
      <w:pPr>
        <w:pStyle w:val="EndNoteBibliography"/>
        <w:numPr>
          <w:ilvl w:val="0"/>
          <w:numId w:val="42"/>
        </w:numPr>
        <w:ind w:left="426" w:hanging="426"/>
      </w:pPr>
      <w:r>
        <w:lastRenderedPageBreak/>
        <w:t xml:space="preserve">Rahman, M. U., </w:t>
      </w:r>
      <w:r w:rsidRPr="00290E4A">
        <w:rPr>
          <w:b/>
        </w:rPr>
        <w:t>Ali, F</w:t>
      </w:r>
      <w:r w:rsidRPr="00290E4A">
        <w:t xml:space="preserve">., Faisal, S., Khalid, S., Hussian, H. S., and Haq, T. U., </w:t>
      </w:r>
      <w:r w:rsidR="00272BB8">
        <w:t>2017</w:t>
      </w:r>
      <w:r w:rsidRPr="00290E4A">
        <w:t xml:space="preserve">. </w:t>
      </w:r>
      <w:hyperlink r:id="rId11" w:history="1">
        <w:r w:rsidR="00272BB8" w:rsidRPr="00272BB8">
          <w:t>The Impact of Diagenesis and Dolomitization on the Reservoir Potential of Middle Jurassic Samana Suk Formation from Khanpur Dam Section Hazara Basin, Khyber Pakhtunkhwa Pakistan</w:t>
        </w:r>
      </w:hyperlink>
      <w:r>
        <w:t xml:space="preserve">: </w:t>
      </w:r>
      <w:r w:rsidRPr="00B84A3E">
        <w:rPr>
          <w:b/>
        </w:rPr>
        <w:t>Internaional Journal of Economic Environmental Geology</w:t>
      </w:r>
      <w:r>
        <w:t>, 8(2), 40-54.</w:t>
      </w:r>
    </w:p>
    <w:p w:rsidR="00B84A3E" w:rsidRDefault="003D2DC8" w:rsidP="00B84A3E">
      <w:pPr>
        <w:pStyle w:val="EndNoteBibliography"/>
        <w:numPr>
          <w:ilvl w:val="0"/>
          <w:numId w:val="42"/>
        </w:numPr>
        <w:ind w:left="426" w:hanging="426"/>
      </w:pPr>
      <w:r>
        <w:t xml:space="preserve">Rahman, M. U., </w:t>
      </w:r>
      <w:r w:rsidRPr="0032210C">
        <w:rPr>
          <w:b/>
        </w:rPr>
        <w:t>Ali, F</w:t>
      </w:r>
      <w:r>
        <w:t xml:space="preserve">., and Hayat, M., </w:t>
      </w:r>
      <w:r w:rsidR="00272BB8">
        <w:rPr>
          <w:b/>
        </w:rPr>
        <w:t>2016</w:t>
      </w:r>
      <w:r>
        <w:t xml:space="preserve">. </w:t>
      </w:r>
      <w:hyperlink r:id="rId12" w:history="1">
        <w:r w:rsidR="00272BB8" w:rsidRPr="00272BB8">
          <w:t>Diagenetic setting, Dolomitization and Reservoir characterization of late cretaceous Kawagarh formation, Khanpur Dam section, Hazara, Pakistan</w:t>
        </w:r>
      </w:hyperlink>
      <w:r>
        <w:t xml:space="preserve">: </w:t>
      </w:r>
      <w:r w:rsidRPr="00B84A3E">
        <w:rPr>
          <w:b/>
        </w:rPr>
        <w:t xml:space="preserve">Internaional Journal of Economic Environmental Geology </w:t>
      </w:r>
      <w:r>
        <w:t>7(2), 64-79.</w:t>
      </w:r>
    </w:p>
    <w:p w:rsidR="00B84A3E" w:rsidRDefault="003D2DC8" w:rsidP="00B84A3E">
      <w:pPr>
        <w:pStyle w:val="EndNoteBibliography"/>
        <w:numPr>
          <w:ilvl w:val="0"/>
          <w:numId w:val="42"/>
        </w:numPr>
        <w:ind w:left="426" w:hanging="426"/>
      </w:pPr>
      <w:r w:rsidRPr="0032210C">
        <w:rPr>
          <w:b/>
        </w:rPr>
        <w:t>Ali, F</w:t>
      </w:r>
      <w:r>
        <w:t xml:space="preserve">., Ahmad, S., Khan, S., Hanif, M., and Qiang, J., </w:t>
      </w:r>
      <w:r w:rsidRPr="00B84A3E">
        <w:rPr>
          <w:b/>
        </w:rPr>
        <w:t>2018</w:t>
      </w:r>
      <w:r>
        <w:t xml:space="preserve">. Toarcian-Bathonian palynostratigraphy and anoxic event in Pakistan: An organic geochemical study: </w:t>
      </w:r>
      <w:r w:rsidRPr="00B84A3E">
        <w:rPr>
          <w:b/>
        </w:rPr>
        <w:t>Stratigraphy</w:t>
      </w:r>
      <w:r>
        <w:t>, 15(3), 225-243.</w:t>
      </w:r>
    </w:p>
    <w:p w:rsidR="00B84A3E" w:rsidRDefault="003D2DC8" w:rsidP="00B84A3E">
      <w:pPr>
        <w:pStyle w:val="EndNoteBibliography"/>
        <w:numPr>
          <w:ilvl w:val="0"/>
          <w:numId w:val="42"/>
        </w:numPr>
        <w:ind w:left="426" w:hanging="426"/>
      </w:pPr>
      <w:r>
        <w:t xml:space="preserve">Ahmad, F., Ahmad, S., Khan, S., Fu, Q., Jan, I. U., Khan, R. A., Gul, S., and </w:t>
      </w:r>
      <w:r w:rsidRPr="0032210C">
        <w:rPr>
          <w:b/>
        </w:rPr>
        <w:t>Alizai, F</w:t>
      </w:r>
      <w:r w:rsidR="0032210C" w:rsidRPr="0032210C">
        <w:rPr>
          <w:b/>
        </w:rPr>
        <w:t>A</w:t>
      </w:r>
      <w:r>
        <w:t xml:space="preserve">. A., </w:t>
      </w:r>
      <w:r w:rsidRPr="00B84A3E">
        <w:rPr>
          <w:b/>
        </w:rPr>
        <w:t>2019</w:t>
      </w:r>
      <w:r>
        <w:t xml:space="preserve">. Hydrocarbon source rock potential of the Early Permian rocks in the Potwar Basin, Salt Range, Pakistan: </w:t>
      </w:r>
      <w:r w:rsidRPr="00B84A3E">
        <w:rPr>
          <w:b/>
        </w:rPr>
        <w:t>Journal of Himalayan Earth Science</w:t>
      </w:r>
      <w:r>
        <w:t>, 52(2), 129-144.</w:t>
      </w:r>
    </w:p>
    <w:p w:rsidR="00B84A3E" w:rsidRDefault="003D2DC8" w:rsidP="00B84A3E">
      <w:pPr>
        <w:pStyle w:val="EndNoteBibliography"/>
        <w:numPr>
          <w:ilvl w:val="0"/>
          <w:numId w:val="42"/>
        </w:numPr>
        <w:ind w:left="426" w:hanging="426"/>
      </w:pPr>
      <w:r w:rsidRPr="0032210C">
        <w:rPr>
          <w:b/>
        </w:rPr>
        <w:t>Ali, F</w:t>
      </w:r>
      <w:r>
        <w:t xml:space="preserve">., Qiang, J., Ahmad, S., Khan, S., Hanif, M., and Jan, I. U., </w:t>
      </w:r>
      <w:r w:rsidRPr="00B84A3E">
        <w:rPr>
          <w:b/>
        </w:rPr>
        <w:t>2019</w:t>
      </w:r>
      <w:r>
        <w:t xml:space="preserve">. Sedimentological and Geochemical Analysis of the Middle Jurassic Shinawari Formation, Upper Indus Basin, Pakistan: Implications for Palaeoenvironmental and Hydrocarbon Assessment: </w:t>
      </w:r>
      <w:r w:rsidRPr="00B84A3E">
        <w:rPr>
          <w:b/>
        </w:rPr>
        <w:t>Arabian Journal for Science and Engineering</w:t>
      </w:r>
      <w:r>
        <w:t>, 44, 6465–6487.</w:t>
      </w:r>
    </w:p>
    <w:p w:rsidR="00B84A3E" w:rsidRDefault="003D2DC8" w:rsidP="00B84A3E">
      <w:pPr>
        <w:pStyle w:val="EndNoteBibliography"/>
        <w:numPr>
          <w:ilvl w:val="0"/>
          <w:numId w:val="42"/>
        </w:numPr>
        <w:ind w:left="426" w:hanging="426"/>
      </w:pPr>
      <w:r>
        <w:t xml:space="preserve">Hayat, M., ur Rahman, M., Khan, N. A., and </w:t>
      </w:r>
      <w:r w:rsidRPr="0032210C">
        <w:rPr>
          <w:b/>
        </w:rPr>
        <w:t>Ali, F</w:t>
      </w:r>
      <w:r>
        <w:t xml:space="preserve">., </w:t>
      </w:r>
      <w:r w:rsidRPr="00B84A3E">
        <w:rPr>
          <w:b/>
        </w:rPr>
        <w:t>2019</w:t>
      </w:r>
      <w:r>
        <w:t xml:space="preserve">. Sedimentology, Sequence Stratigraphy and Reservoir Characterization of Samana Suk Formation Exposed in Namal Gorge Section, Salt Range, Mianwali, Punjab, Pakistan: </w:t>
      </w:r>
      <w:r w:rsidRPr="00B84A3E">
        <w:rPr>
          <w:b/>
        </w:rPr>
        <w:t>International Journal of Economic and Environmental Geology</w:t>
      </w:r>
      <w:r>
        <w:t>, 4-15.</w:t>
      </w:r>
    </w:p>
    <w:p w:rsidR="00B84A3E" w:rsidRDefault="003D2DC8" w:rsidP="00B84A3E">
      <w:pPr>
        <w:pStyle w:val="EndNoteBibliography"/>
        <w:numPr>
          <w:ilvl w:val="0"/>
          <w:numId w:val="42"/>
        </w:numPr>
        <w:ind w:left="426" w:hanging="426"/>
      </w:pPr>
      <w:r>
        <w:t xml:space="preserve">Ahmad, S., Wadood, B., Khan, S., Ahmed, S., </w:t>
      </w:r>
      <w:r w:rsidRPr="0032210C">
        <w:rPr>
          <w:b/>
        </w:rPr>
        <w:t>Ali, F</w:t>
      </w:r>
      <w:r>
        <w:t xml:space="preserve">., and Saboor, A., </w:t>
      </w:r>
      <w:r w:rsidRPr="00B84A3E">
        <w:rPr>
          <w:b/>
        </w:rPr>
        <w:t>2020</w:t>
      </w:r>
      <w:r>
        <w:t xml:space="preserve">. Integrating the palynostratigraphy, petrography, X-ray diffraction and scanning electron microscopy data for evaluating hydrocarbon reservoir potential of Jurassic rocks in the Kala Chitta Range, Northwest Pakistan: </w:t>
      </w:r>
      <w:r w:rsidRPr="00B84A3E">
        <w:rPr>
          <w:b/>
        </w:rPr>
        <w:t>Journal of Petroleum Exploration and Production Technology</w:t>
      </w:r>
      <w:r>
        <w:t>, 10(8), 3111-3123.</w:t>
      </w:r>
    </w:p>
    <w:p w:rsidR="00B84A3E" w:rsidRDefault="003D2DC8" w:rsidP="00B84A3E">
      <w:pPr>
        <w:pStyle w:val="EndNoteBibliography"/>
        <w:numPr>
          <w:ilvl w:val="0"/>
          <w:numId w:val="42"/>
        </w:numPr>
        <w:ind w:left="426" w:hanging="426"/>
      </w:pPr>
      <w:r w:rsidRPr="0032210C">
        <w:rPr>
          <w:b/>
        </w:rPr>
        <w:t>Ali, F</w:t>
      </w:r>
      <w:r>
        <w:t xml:space="preserve">., Hanif, M., Zhang, S., Latif, K., Ahmad, S., Jan, I., and Khan, H., </w:t>
      </w:r>
      <w:r w:rsidRPr="00B84A3E">
        <w:rPr>
          <w:b/>
        </w:rPr>
        <w:t>2020</w:t>
      </w:r>
      <w:r>
        <w:t xml:space="preserve">. Ooid fabric in the Jurassic of the Indus Basin of Pakistan: Control on the original mineralogy: </w:t>
      </w:r>
      <w:r w:rsidRPr="00B84A3E">
        <w:rPr>
          <w:b/>
        </w:rPr>
        <w:t>Current Science</w:t>
      </w:r>
      <w:r>
        <w:t>, 119(5), 831-840.</w:t>
      </w:r>
    </w:p>
    <w:p w:rsidR="00B84A3E" w:rsidRDefault="003D2DC8" w:rsidP="00B84A3E">
      <w:pPr>
        <w:pStyle w:val="EndNoteBibliography"/>
        <w:numPr>
          <w:ilvl w:val="0"/>
          <w:numId w:val="42"/>
        </w:numPr>
        <w:ind w:left="426" w:hanging="426"/>
      </w:pPr>
      <w:r w:rsidRPr="0032210C">
        <w:rPr>
          <w:b/>
        </w:rPr>
        <w:t>Ali, F</w:t>
      </w:r>
      <w:r>
        <w:t xml:space="preserve">., Zhang, S., Abbas, S., Hanif, M., Zhang, Y., and Mohibullah, M., </w:t>
      </w:r>
      <w:r w:rsidRPr="00B84A3E">
        <w:rPr>
          <w:b/>
        </w:rPr>
        <w:t>2021</w:t>
      </w:r>
      <w:r>
        <w:t xml:space="preserve">. Discovery of the Lower-Middle Jurassic high potential source rocks based on the geochemical investigation from the Indus Basin, Pakistan: </w:t>
      </w:r>
      <w:r w:rsidRPr="00B84A3E">
        <w:rPr>
          <w:b/>
        </w:rPr>
        <w:t>Journal of Petroleum Science and Engineering</w:t>
      </w:r>
      <w:r>
        <w:t>, 208 (Part B), 109374.</w:t>
      </w:r>
    </w:p>
    <w:p w:rsidR="00B84A3E" w:rsidRDefault="003D2DC8" w:rsidP="00B84A3E">
      <w:pPr>
        <w:pStyle w:val="EndNoteBibliography"/>
        <w:numPr>
          <w:ilvl w:val="0"/>
          <w:numId w:val="42"/>
        </w:numPr>
        <w:ind w:left="426" w:hanging="426"/>
      </w:pPr>
      <w:r>
        <w:t xml:space="preserve">Hanif, M., Sabba, M., Ali, N., Rahman, M. U., </w:t>
      </w:r>
      <w:r w:rsidRPr="0032210C">
        <w:rPr>
          <w:b/>
        </w:rPr>
        <w:t>Ali, F</w:t>
      </w:r>
      <w:r>
        <w:t xml:space="preserve">., and Swati, M. A. F., </w:t>
      </w:r>
      <w:r w:rsidRPr="00B84A3E">
        <w:rPr>
          <w:b/>
        </w:rPr>
        <w:t>2021</w:t>
      </w:r>
      <w:r>
        <w:t xml:space="preserve">. A multi‐proxy based high‐resolution stratigraphical analysis of the possible Palaeocene–Eocene boundary interval, Salt Range, Pakistan: </w:t>
      </w:r>
      <w:r w:rsidRPr="00B84A3E">
        <w:rPr>
          <w:b/>
        </w:rPr>
        <w:t>Geological Journal</w:t>
      </w:r>
      <w:r>
        <w:t>, 56(1), 434-456.</w:t>
      </w:r>
    </w:p>
    <w:p w:rsidR="00B84A3E" w:rsidRDefault="003D2DC8" w:rsidP="00B84A3E">
      <w:pPr>
        <w:pStyle w:val="EndNoteBibliography"/>
        <w:numPr>
          <w:ilvl w:val="0"/>
          <w:numId w:val="42"/>
        </w:numPr>
        <w:ind w:left="426" w:hanging="426"/>
      </w:pPr>
      <w:r>
        <w:t xml:space="preserve">Kamran, M., Frontalini, F., Xi, D.-P., Mirza, K., Jafarian, A., Latif, K., </w:t>
      </w:r>
      <w:r w:rsidRPr="0032210C">
        <w:rPr>
          <w:b/>
        </w:rPr>
        <w:t>Ali, F</w:t>
      </w:r>
      <w:r>
        <w:t xml:space="preserve">., Kashif, M., Fawad, N., and Shafi, M., </w:t>
      </w:r>
      <w:r w:rsidRPr="00B84A3E">
        <w:rPr>
          <w:b/>
        </w:rPr>
        <w:t>2021</w:t>
      </w:r>
      <w:r>
        <w:t xml:space="preserve">. Larger benthic foraminiferal assemblages and their response to Middle Eocene Climate Optimum in the Kohat Basin (Pakistan, eastern Tethys): </w:t>
      </w:r>
      <w:r w:rsidRPr="00B84A3E">
        <w:rPr>
          <w:b/>
        </w:rPr>
        <w:t>Palaeoworld</w:t>
      </w:r>
      <w:r>
        <w:t>, 30(2), 337-355.</w:t>
      </w:r>
    </w:p>
    <w:p w:rsidR="00B84A3E" w:rsidRDefault="003D2DC8" w:rsidP="00B84A3E">
      <w:pPr>
        <w:pStyle w:val="EndNoteBibliography"/>
        <w:numPr>
          <w:ilvl w:val="0"/>
          <w:numId w:val="42"/>
        </w:numPr>
        <w:ind w:left="426" w:hanging="426"/>
      </w:pPr>
      <w:r w:rsidRPr="0032210C">
        <w:rPr>
          <w:b/>
        </w:rPr>
        <w:t>Ali, F</w:t>
      </w:r>
      <w:r>
        <w:t xml:space="preserve">., Zhang, S., Hanif, M., Mohibullah, M., Zhang, Y., Usman, M., Wang, S., Liu, X., Ma, P., and Huang, D., </w:t>
      </w:r>
      <w:r w:rsidRPr="00B84A3E">
        <w:rPr>
          <w:b/>
        </w:rPr>
        <w:t>2022</w:t>
      </w:r>
      <w:r>
        <w:t xml:space="preserve">. Geochemical investigation of low latitude black shale intervals of the Lower to Middle Jurassic succession, Indus Basin, Pakistan: </w:t>
      </w:r>
      <w:r w:rsidRPr="00B84A3E">
        <w:rPr>
          <w:b/>
        </w:rPr>
        <w:t>Frontiers of Earth Science</w:t>
      </w:r>
      <w:r>
        <w:t>, 16(3), 568-586.</w:t>
      </w:r>
    </w:p>
    <w:p w:rsidR="00B84A3E" w:rsidRDefault="003D2DC8" w:rsidP="00B84A3E">
      <w:pPr>
        <w:pStyle w:val="EndNoteBibliography"/>
        <w:numPr>
          <w:ilvl w:val="0"/>
          <w:numId w:val="42"/>
        </w:numPr>
        <w:ind w:left="426" w:hanging="426"/>
      </w:pPr>
      <w:r>
        <w:lastRenderedPageBreak/>
        <w:t xml:space="preserve">Yong, Y., Khan, D., Qiu, L., Yushan, D., Long, J., Weizhong, L., Zafar, T., </w:t>
      </w:r>
      <w:r w:rsidRPr="0032210C">
        <w:rPr>
          <w:b/>
        </w:rPr>
        <w:t>Ali, F</w:t>
      </w:r>
      <w:r>
        <w:t xml:space="preserve">., and Shaikh, A., </w:t>
      </w:r>
      <w:r w:rsidRPr="00B84A3E">
        <w:rPr>
          <w:b/>
        </w:rPr>
        <w:t>2022</w:t>
      </w:r>
      <w:r>
        <w:t xml:space="preserve">. Microscopic reservoir characteristics of the lacustrine calcareous shale: An example from the Es4s shale of the paleogene Shahejie formation in Boxing Sag, Dongying Depression: </w:t>
      </w:r>
      <w:r w:rsidRPr="00B84A3E">
        <w:rPr>
          <w:b/>
        </w:rPr>
        <w:t>ACS omega</w:t>
      </w:r>
      <w:r>
        <w:t>, 7(41), 36748-36761.</w:t>
      </w:r>
    </w:p>
    <w:p w:rsidR="00B84A3E" w:rsidRDefault="003D2DC8" w:rsidP="00B84A3E">
      <w:pPr>
        <w:pStyle w:val="EndNoteBibliography"/>
        <w:numPr>
          <w:ilvl w:val="0"/>
          <w:numId w:val="42"/>
        </w:numPr>
        <w:ind w:left="426" w:hanging="426"/>
      </w:pPr>
      <w:r>
        <w:t xml:space="preserve">Rehman, G., Ahmad, S., Ali, F., Khan Sadaf, F., Faiz Muhammad, I., Yaseen, M., Anjum, N., Ali Taqweemul, H., and </w:t>
      </w:r>
      <w:r w:rsidRPr="0032210C">
        <w:rPr>
          <w:b/>
        </w:rPr>
        <w:t>Ali, F</w:t>
      </w:r>
      <w:r>
        <w:t xml:space="preserve">., </w:t>
      </w:r>
      <w:r w:rsidRPr="00B84A3E">
        <w:rPr>
          <w:b/>
        </w:rPr>
        <w:t>2022</w:t>
      </w:r>
      <w:r>
        <w:t xml:space="preserve">. Outcrops of Kurram and North Waziristan Agencies (Pakistan): Implications from Structural Modeling: </w:t>
      </w:r>
      <w:r w:rsidRPr="00B84A3E">
        <w:rPr>
          <w:b/>
        </w:rPr>
        <w:t>Geotectonics</w:t>
      </w:r>
      <w:r>
        <w:t>, 56(4), 520-533.</w:t>
      </w:r>
    </w:p>
    <w:p w:rsidR="00633AB7" w:rsidRDefault="003D2DC8" w:rsidP="00633AB7">
      <w:pPr>
        <w:pStyle w:val="EndNoteBibliography"/>
        <w:numPr>
          <w:ilvl w:val="0"/>
          <w:numId w:val="42"/>
        </w:numPr>
        <w:ind w:left="426" w:hanging="426"/>
      </w:pPr>
      <w:r w:rsidRPr="0032210C">
        <w:rPr>
          <w:b/>
        </w:rPr>
        <w:t>Ali, F</w:t>
      </w:r>
      <w:r>
        <w:t xml:space="preserve">., Shiqi, Z., Ahmad, R., Ali, B., and Iqbal, H., </w:t>
      </w:r>
      <w:r w:rsidRPr="00B84A3E">
        <w:rPr>
          <w:b/>
        </w:rPr>
        <w:t>2023</w:t>
      </w:r>
      <w:r>
        <w:t xml:space="preserve">. Palynostratigraphical and oceanic anoxic events investigation in the Lower Jurassic Black Shale, Indus Basin, Pakistan: </w:t>
      </w:r>
      <w:r w:rsidRPr="00B84A3E">
        <w:rPr>
          <w:b/>
        </w:rPr>
        <w:t>Journal of Himalayan Earth Sciences</w:t>
      </w:r>
      <w:r>
        <w:t>, 56(2), 73-88.</w:t>
      </w:r>
    </w:p>
    <w:p w:rsidR="0096182D" w:rsidRPr="0096182D" w:rsidRDefault="00536B9B" w:rsidP="0096182D">
      <w:pPr>
        <w:pStyle w:val="EndNoteBibliography"/>
        <w:numPr>
          <w:ilvl w:val="0"/>
          <w:numId w:val="42"/>
        </w:numPr>
        <w:ind w:left="426" w:hanging="426"/>
        <w:rPr>
          <w:b/>
        </w:rPr>
      </w:pPr>
      <w:r w:rsidRPr="00633AB7">
        <w:rPr>
          <w:b/>
        </w:rPr>
        <w:t>Ali, F</w:t>
      </w:r>
      <w:r>
        <w:t>., Abbas, S.,</w:t>
      </w:r>
      <w:r w:rsidRPr="00536B9B">
        <w:t xml:space="preserve"> Hanif</w:t>
      </w:r>
      <w:r>
        <w:t xml:space="preserve"> M.,</w:t>
      </w:r>
      <w:r w:rsidRPr="00536B9B">
        <w:t xml:space="preserve"> </w:t>
      </w:r>
      <w:r>
        <w:t xml:space="preserve">Zhang, S., </w:t>
      </w:r>
      <w:r w:rsidRPr="00536B9B">
        <w:t>Ahmad</w:t>
      </w:r>
      <w:r>
        <w:t xml:space="preserve"> R.,</w:t>
      </w:r>
      <w:r w:rsidRPr="00536B9B">
        <w:t xml:space="preserve"> Zhang</w:t>
      </w:r>
      <w:r w:rsidRPr="00633AB7">
        <w:rPr>
          <w:vertAlign w:val="superscript"/>
        </w:rPr>
        <w:t xml:space="preserve"> </w:t>
      </w:r>
      <w:r>
        <w:t>Y.</w:t>
      </w:r>
      <w:r w:rsidRPr="00536B9B">
        <w:t>, Khan</w:t>
      </w:r>
      <w:r w:rsidRPr="00633AB7">
        <w:rPr>
          <w:vertAlign w:val="superscript"/>
        </w:rPr>
        <w:t xml:space="preserve"> </w:t>
      </w:r>
      <w:r>
        <w:t>D.,</w:t>
      </w:r>
      <w:r w:rsidRPr="00536B9B">
        <w:t xml:space="preserve"> Lee </w:t>
      </w:r>
      <w:r>
        <w:t>EY., Ahmed M</w:t>
      </w:r>
      <w:r w:rsidRPr="00536B9B">
        <w:t>.S., Fathy</w:t>
      </w:r>
      <w:r w:rsidR="00633AB7">
        <w:t xml:space="preserve"> D., </w:t>
      </w:r>
      <w:r w:rsidR="00633AB7" w:rsidRPr="00973987">
        <w:rPr>
          <w:b/>
        </w:rPr>
        <w:t>2025</w:t>
      </w:r>
      <w:r>
        <w:t xml:space="preserve">. </w:t>
      </w:r>
      <w:r w:rsidRPr="00536B9B">
        <w:t>Biomarker and Geochemical Evaluation of Source rock and crude oil extract for correlation, depositional setting and Source rock potenti</w:t>
      </w:r>
      <w:r>
        <w:t xml:space="preserve">al in the Indus Basin, Pakistan. </w:t>
      </w:r>
      <w:r w:rsidRPr="00633AB7">
        <w:rPr>
          <w:b/>
          <w:szCs w:val="24"/>
        </w:rPr>
        <w:t>Journal of geological society of India (JGSI)</w:t>
      </w:r>
      <w:r w:rsidRPr="00633AB7">
        <w:rPr>
          <w:szCs w:val="24"/>
        </w:rPr>
        <w:t>,</w:t>
      </w:r>
      <w:r w:rsidR="00633AB7" w:rsidRPr="00633AB7">
        <w:rPr>
          <w:szCs w:val="24"/>
        </w:rPr>
        <w:t xml:space="preserve"> </w:t>
      </w:r>
      <w:r w:rsidR="00633AB7" w:rsidRPr="006459F5">
        <w:t>DOI:</w:t>
      </w:r>
      <w:r w:rsidR="00633AB7" w:rsidRPr="00633AB7">
        <w:rPr>
          <w:rFonts w:ascii="Segoe UI" w:hAnsi="Segoe UI" w:cs="Segoe UI"/>
          <w:b/>
          <w:bCs/>
          <w:sz w:val="36"/>
          <w:szCs w:val="36"/>
        </w:rPr>
        <w:t> </w:t>
      </w:r>
      <w:hyperlink r:id="rId13" w:history="1">
        <w:r w:rsidR="00633AB7" w:rsidRPr="006459F5">
          <w:t>https://doi.org/10.17491/jgsi/2025/174122</w:t>
        </w:r>
      </w:hyperlink>
      <w:r w:rsidR="00633AB7" w:rsidRPr="006459F5">
        <w:t xml:space="preserve">, </w:t>
      </w:r>
      <w:hyperlink r:id="rId14" w:history="1">
        <w:r w:rsidR="00633AB7">
          <w:t>1</w:t>
        </w:r>
        <w:r w:rsidR="00633AB7" w:rsidRPr="006459F5">
          <w:t>01</w:t>
        </w:r>
        <w:r w:rsidR="00633AB7">
          <w:t>(</w:t>
        </w:r>
        <w:r w:rsidR="00633AB7" w:rsidRPr="006459F5">
          <w:t>4</w:t>
        </w:r>
        <w:r w:rsidR="00633AB7">
          <w:t>)</w:t>
        </w:r>
        <w:r w:rsidR="00633AB7" w:rsidRPr="006459F5">
          <w:t>, 431-730)</w:t>
        </w:r>
      </w:hyperlink>
      <w:r w:rsidR="00E847FF">
        <w:t>.</w:t>
      </w:r>
    </w:p>
    <w:p w:rsidR="0096182D" w:rsidRPr="0096182D" w:rsidRDefault="0096182D" w:rsidP="0096182D">
      <w:pPr>
        <w:pStyle w:val="EndNoteBibliography"/>
        <w:numPr>
          <w:ilvl w:val="0"/>
          <w:numId w:val="42"/>
        </w:numPr>
        <w:ind w:left="426" w:hanging="426"/>
      </w:pPr>
      <w:r w:rsidRPr="0096182D">
        <w:t xml:space="preserve">Fawad, N., Fan, D., Liu, T., Malassé, A. D., Kamran, M., Ahmed, Q. A., and </w:t>
      </w:r>
      <w:r w:rsidRPr="0096182D">
        <w:rPr>
          <w:b/>
        </w:rPr>
        <w:t>Ali, F.</w:t>
      </w:r>
      <w:r w:rsidRPr="0096182D">
        <w:t xml:space="preserve">, 2025. New paradigms to evaluate the stratigraphy for the geological and geoarchaeological prospects of the upper and post-Siwaliks in the Soan Valley, Upper Indus Basin, Pakistan: </w:t>
      </w:r>
      <w:r w:rsidRPr="006247B4">
        <w:rPr>
          <w:b/>
        </w:rPr>
        <w:t>Quaternary International</w:t>
      </w:r>
      <w:r w:rsidRPr="0096182D">
        <w:t>, 744, 109919.</w:t>
      </w:r>
    </w:p>
    <w:p w:rsidR="0096182D" w:rsidRPr="0096182D" w:rsidRDefault="0096182D" w:rsidP="0096182D">
      <w:pPr>
        <w:pStyle w:val="EndNoteBibliography"/>
        <w:numPr>
          <w:ilvl w:val="0"/>
          <w:numId w:val="42"/>
        </w:numPr>
        <w:ind w:left="426" w:hanging="426"/>
      </w:pPr>
      <w:r w:rsidRPr="0096182D">
        <w:t xml:space="preserve">Hakimi, M.H., Ahmed, A., </w:t>
      </w:r>
      <w:r w:rsidRPr="006247B4">
        <w:rPr>
          <w:b/>
        </w:rPr>
        <w:t>Ali, F</w:t>
      </w:r>
      <w:r w:rsidRPr="0096182D">
        <w:t xml:space="preserve">., Jahandad, S., Kahal, A.Y., Munir, M.N., Rahim, A., Khan, M.A. and Qadri, S.T., 2025. Multi-scale geochemical, mineralogical and petrographical dataset for shale oil-bearing reservoir potential: an example of the Lower Jurassic Datta Shale Formation in the Upper Indus Basin, Pakistan. </w:t>
      </w:r>
      <w:r w:rsidRPr="006247B4">
        <w:rPr>
          <w:b/>
        </w:rPr>
        <w:t>Petroleum Geoscience</w:t>
      </w:r>
      <w:r w:rsidRPr="0096182D">
        <w:t>, petgeo 2025-057, https://doi.org/10.1144/petgeo2025-057.</w:t>
      </w:r>
    </w:p>
    <w:p w:rsidR="0096182D" w:rsidRPr="0096182D" w:rsidRDefault="0096182D" w:rsidP="0096182D">
      <w:pPr>
        <w:pStyle w:val="EndNoteBibliography"/>
        <w:numPr>
          <w:ilvl w:val="0"/>
          <w:numId w:val="42"/>
        </w:numPr>
        <w:ind w:left="426" w:hanging="426"/>
      </w:pPr>
      <w:r w:rsidRPr="0096182D">
        <w:t xml:space="preserve">Ali, S., Zaman, K.U., Ummay Farwa, R., Ali, A., </w:t>
      </w:r>
      <w:r w:rsidRPr="006247B4">
        <w:rPr>
          <w:b/>
        </w:rPr>
        <w:t>Ali, F</w:t>
      </w:r>
      <w:r w:rsidRPr="0096182D">
        <w:t xml:space="preserve">. and Iqbal Hajana, M., 2025. A Data-Driven Approach to Reservoir Characterization: Machine Learning and Seismic Attribute Integration in the Penobscot Field, Nova Scotia Basin. </w:t>
      </w:r>
      <w:r w:rsidRPr="006247B4">
        <w:rPr>
          <w:b/>
        </w:rPr>
        <w:t>Iranian Journal of Geophysics</w:t>
      </w:r>
      <w:r w:rsidRPr="0096182D">
        <w:t>, doi://</w:t>
      </w:r>
      <w:r w:rsidRPr="006247B4">
        <w:rPr>
          <w:shd w:val="clear" w:color="auto" w:fill="FFFFFF"/>
        </w:rPr>
        <w:t>10.30499/ijg.2025.524352.1697</w:t>
      </w:r>
      <w:r w:rsidRPr="009C7BDC">
        <w:t>.</w:t>
      </w:r>
    </w:p>
    <w:p w:rsidR="003B3E99" w:rsidRPr="0028446E" w:rsidRDefault="003B3E99" w:rsidP="00E5605D">
      <w:pPr>
        <w:pStyle w:val="EndNoteBibliography"/>
        <w:rPr>
          <w:b/>
        </w:rPr>
      </w:pPr>
      <w:r w:rsidRPr="0028446E">
        <w:rPr>
          <w:b/>
        </w:rPr>
        <w:t>Abstracts</w:t>
      </w:r>
    </w:p>
    <w:p w:rsidR="00B33B0C" w:rsidRPr="0032210C" w:rsidRDefault="003B3E99" w:rsidP="00B33B0C">
      <w:pPr>
        <w:pStyle w:val="ListParagraph"/>
        <w:numPr>
          <w:ilvl w:val="0"/>
          <w:numId w:val="39"/>
        </w:numPr>
        <w:spacing w:after="0"/>
        <w:ind w:left="284" w:hanging="284"/>
        <w:contextualSpacing/>
        <w:jc w:val="both"/>
        <w:rPr>
          <w:sz w:val="24"/>
          <w:szCs w:val="24"/>
        </w:rPr>
      </w:pPr>
      <w:r w:rsidRPr="0032210C">
        <w:rPr>
          <w:b/>
          <w:sz w:val="24"/>
          <w:szCs w:val="24"/>
        </w:rPr>
        <w:t>Ali, F</w:t>
      </w:r>
      <w:r w:rsidRPr="0032210C">
        <w:rPr>
          <w:sz w:val="24"/>
          <w:szCs w:val="24"/>
        </w:rPr>
        <w:t>., Haneef</w:t>
      </w:r>
      <w:r w:rsidRPr="0032210C">
        <w:rPr>
          <w:sz w:val="24"/>
          <w:szCs w:val="24"/>
          <w:vertAlign w:val="subscript"/>
        </w:rPr>
        <w:t xml:space="preserve">, </w:t>
      </w:r>
      <w:r w:rsidRPr="0032210C">
        <w:rPr>
          <w:sz w:val="24"/>
          <w:szCs w:val="24"/>
        </w:rPr>
        <w:t>M., Anjum</w:t>
      </w:r>
      <w:r w:rsidRPr="0032210C">
        <w:rPr>
          <w:sz w:val="24"/>
          <w:szCs w:val="24"/>
          <w:vertAlign w:val="subscript"/>
        </w:rPr>
        <w:t xml:space="preserve">, </w:t>
      </w:r>
      <w:r w:rsidRPr="0032210C">
        <w:rPr>
          <w:sz w:val="24"/>
          <w:szCs w:val="24"/>
        </w:rPr>
        <w:t>M.N.,</w:t>
      </w:r>
      <w:r w:rsidRPr="0032210C">
        <w:rPr>
          <w:sz w:val="24"/>
          <w:szCs w:val="24"/>
          <w:vertAlign w:val="subscript"/>
        </w:rPr>
        <w:t xml:space="preserve"> </w:t>
      </w:r>
      <w:r w:rsidRPr="0032210C">
        <w:rPr>
          <w:sz w:val="24"/>
          <w:szCs w:val="24"/>
        </w:rPr>
        <w:t>Hanif, M.</w:t>
      </w:r>
      <w:r w:rsidRPr="0032210C">
        <w:rPr>
          <w:sz w:val="24"/>
          <w:szCs w:val="24"/>
          <w:vertAlign w:val="superscript"/>
        </w:rPr>
        <w:t xml:space="preserve"> </w:t>
      </w:r>
      <w:r w:rsidRPr="0032210C">
        <w:rPr>
          <w:sz w:val="24"/>
          <w:szCs w:val="24"/>
        </w:rPr>
        <w:t>and</w:t>
      </w:r>
      <w:r w:rsidRPr="0032210C">
        <w:rPr>
          <w:sz w:val="24"/>
          <w:szCs w:val="24"/>
          <w:vertAlign w:val="subscript"/>
        </w:rPr>
        <w:t xml:space="preserve"> </w:t>
      </w:r>
      <w:r w:rsidRPr="0032210C">
        <w:rPr>
          <w:sz w:val="24"/>
          <w:szCs w:val="24"/>
        </w:rPr>
        <w:t xml:space="preserve">Khan, S. 2012. Microfacies analysis and sequence stratigraphic modeling of the Samana Suk Formation, Chichali Nala, Trans Indus ranges, Punjab, Pakistan. Earth Sciences Pakistan, Baragali 2012. </w:t>
      </w:r>
    </w:p>
    <w:p w:rsidR="00B33B0C" w:rsidRPr="0032210C" w:rsidRDefault="003B3E99" w:rsidP="00B33B0C">
      <w:pPr>
        <w:pStyle w:val="ListParagraph"/>
        <w:numPr>
          <w:ilvl w:val="0"/>
          <w:numId w:val="39"/>
        </w:numPr>
        <w:spacing w:after="0"/>
        <w:ind w:left="284" w:hanging="284"/>
        <w:contextualSpacing/>
        <w:jc w:val="both"/>
        <w:rPr>
          <w:sz w:val="24"/>
          <w:szCs w:val="24"/>
        </w:rPr>
      </w:pPr>
      <w:r w:rsidRPr="0032210C">
        <w:rPr>
          <w:sz w:val="24"/>
          <w:szCs w:val="24"/>
        </w:rPr>
        <w:t xml:space="preserve">Hanif., M, Jan., I, </w:t>
      </w:r>
      <w:r w:rsidRPr="0032210C">
        <w:rPr>
          <w:b/>
          <w:sz w:val="24"/>
          <w:szCs w:val="24"/>
        </w:rPr>
        <w:t>Ali., F</w:t>
      </w:r>
      <w:r w:rsidRPr="0032210C">
        <w:rPr>
          <w:sz w:val="24"/>
          <w:szCs w:val="24"/>
        </w:rPr>
        <w:t>, Iqbal., S. 2013. Hydrocarbon Prospects in Khyber Pakhtunkhwa: A review. International conference on conventional and un conventional Hydrocarbons Potentials of Pakistan “Prospects and strategies “Department of Geology, University of Peshawar Pakistan and PAPG 25-27 May Baragali 2013.</w:t>
      </w:r>
    </w:p>
    <w:p w:rsidR="00B33B0C" w:rsidRPr="0032210C" w:rsidRDefault="003B3E99" w:rsidP="00B33B0C">
      <w:pPr>
        <w:pStyle w:val="ListParagraph"/>
        <w:numPr>
          <w:ilvl w:val="0"/>
          <w:numId w:val="39"/>
        </w:numPr>
        <w:spacing w:after="0"/>
        <w:ind w:left="284" w:hanging="284"/>
        <w:contextualSpacing/>
        <w:jc w:val="both"/>
        <w:rPr>
          <w:sz w:val="24"/>
          <w:szCs w:val="24"/>
        </w:rPr>
      </w:pPr>
      <w:r w:rsidRPr="0032210C">
        <w:rPr>
          <w:sz w:val="24"/>
          <w:szCs w:val="24"/>
        </w:rPr>
        <w:t>Ali, F(Ali, Fahad); Ahmad, S(Ahmad, Sajjad); Khan, S(Khan, Suleman); Hanif, M(Hanif, Muhammad); Qiang, J(Qiang, Jin). Sequence Stratigraphic and Palynostartigraphic framework of the Toarcian-Bathonian stratigraphic unit in Chichali Nala, Surghar Range Punjab, Pakistan.</w:t>
      </w:r>
      <w:r w:rsidR="00B33B0C" w:rsidRPr="0032210C">
        <w:rPr>
          <w:sz w:val="24"/>
          <w:szCs w:val="24"/>
        </w:rPr>
        <w:t xml:space="preserve"> </w:t>
      </w:r>
      <w:r w:rsidRPr="0032210C">
        <w:rPr>
          <w:sz w:val="24"/>
          <w:szCs w:val="24"/>
        </w:rPr>
        <w:t>5th International Conference Earth Sciences Pakistan 2018, Baragali Campus, 11-13 August, 2018, Abstract volume serial No: 36. Page No: 37; ISSN:1994-3237; Online ISSN:2305-6959.</w:t>
      </w:r>
    </w:p>
    <w:p w:rsidR="00393BE9" w:rsidRPr="0032210C" w:rsidRDefault="003B3E99" w:rsidP="00B33B0C">
      <w:pPr>
        <w:pStyle w:val="ListParagraph"/>
        <w:numPr>
          <w:ilvl w:val="0"/>
          <w:numId w:val="39"/>
        </w:numPr>
        <w:spacing w:after="0"/>
        <w:ind w:left="284" w:hanging="284"/>
        <w:contextualSpacing/>
        <w:jc w:val="both"/>
        <w:rPr>
          <w:sz w:val="24"/>
          <w:szCs w:val="24"/>
        </w:rPr>
      </w:pPr>
      <w:r w:rsidRPr="0032210C">
        <w:rPr>
          <w:sz w:val="24"/>
          <w:szCs w:val="24"/>
        </w:rPr>
        <w:lastRenderedPageBreak/>
        <w:t>Fahad Ali 2019. High Potential source rock of the Jurassic in Indus Basin, Pakistan, and their significance in Hydrocarbon accumulation by. 2019. International Academic Forum of Shandong Province for Graduate students of “Oil and Gas” Energy @Future Scientist</w:t>
      </w:r>
      <w:r w:rsidR="00F759B8" w:rsidRPr="0032210C">
        <w:rPr>
          <w:sz w:val="24"/>
          <w:szCs w:val="24"/>
        </w:rPr>
        <w:t>.</w:t>
      </w:r>
    </w:p>
    <w:p w:rsidR="00F759B8" w:rsidRPr="0032210C" w:rsidRDefault="00F759B8" w:rsidP="00B33B0C">
      <w:pPr>
        <w:pStyle w:val="ListParagraph"/>
        <w:numPr>
          <w:ilvl w:val="0"/>
          <w:numId w:val="39"/>
        </w:numPr>
        <w:spacing w:after="0"/>
        <w:ind w:left="284" w:hanging="284"/>
        <w:contextualSpacing/>
        <w:jc w:val="both"/>
        <w:rPr>
          <w:sz w:val="24"/>
          <w:szCs w:val="24"/>
        </w:rPr>
      </w:pPr>
      <w:r w:rsidRPr="0032210C">
        <w:rPr>
          <w:sz w:val="24"/>
          <w:szCs w:val="24"/>
        </w:rPr>
        <w:t xml:space="preserve">Fahad Ali </w:t>
      </w:r>
      <w:r w:rsidR="0057764A" w:rsidRPr="0032210C">
        <w:rPr>
          <w:sz w:val="24"/>
          <w:szCs w:val="24"/>
        </w:rPr>
        <w:t>and Zhang S</w:t>
      </w:r>
      <w:r w:rsidR="00EE6F31" w:rsidRPr="0032210C">
        <w:rPr>
          <w:sz w:val="24"/>
          <w:szCs w:val="24"/>
        </w:rPr>
        <w:t xml:space="preserve">hiqi </w:t>
      </w:r>
      <w:r w:rsidRPr="0032210C">
        <w:rPr>
          <w:sz w:val="24"/>
          <w:szCs w:val="24"/>
        </w:rPr>
        <w:t>2024</w:t>
      </w:r>
      <w:r w:rsidR="0057764A" w:rsidRPr="0032210C">
        <w:rPr>
          <w:sz w:val="24"/>
          <w:szCs w:val="24"/>
        </w:rPr>
        <w:t>. The scientific study of One Dimensional maturity modeling (I D) of Lower to Middle Jurassic Petroleum system of Indus Basin, Pakistan</w:t>
      </w:r>
      <w:r w:rsidRPr="0032210C">
        <w:rPr>
          <w:sz w:val="24"/>
          <w:szCs w:val="24"/>
        </w:rPr>
        <w:t xml:space="preserve"> </w:t>
      </w:r>
      <w:r w:rsidR="00EE6F31" w:rsidRPr="0032210C">
        <w:rPr>
          <w:sz w:val="24"/>
          <w:szCs w:val="24"/>
        </w:rPr>
        <w:t>Pakistan. 7</w:t>
      </w:r>
      <w:r w:rsidR="00EE6F31" w:rsidRPr="0032210C">
        <w:rPr>
          <w:sz w:val="24"/>
          <w:szCs w:val="24"/>
          <w:vertAlign w:val="superscript"/>
        </w:rPr>
        <w:t>th</w:t>
      </w:r>
      <w:r w:rsidR="00EE6F31" w:rsidRPr="0032210C">
        <w:rPr>
          <w:sz w:val="24"/>
          <w:szCs w:val="24"/>
        </w:rPr>
        <w:t xml:space="preserve"> International conference, Earth Sciences Pakistan 02-04 June, Baragali</w:t>
      </w:r>
    </w:p>
    <w:p w:rsidR="00393BE9" w:rsidRPr="007D20F3" w:rsidRDefault="00393BE9" w:rsidP="00B33B0C">
      <w:pPr>
        <w:pStyle w:val="Style2"/>
        <w:numPr>
          <w:ilvl w:val="0"/>
          <w:numId w:val="39"/>
        </w:numPr>
        <w:shd w:val="clear" w:color="auto" w:fill="F3FBFF"/>
        <w:tabs>
          <w:tab w:val="left" w:pos="0"/>
          <w:tab w:val="left" w:pos="426"/>
          <w:tab w:val="left" w:pos="720"/>
        </w:tabs>
        <w:spacing w:after="120" w:line="240" w:lineRule="auto"/>
        <w:ind w:hanging="720"/>
        <w:rPr>
          <w:rFonts w:ascii="Times New Roman" w:hAnsi="Times New Roman"/>
          <w:color w:val="000080"/>
          <w:sz w:val="22"/>
        </w:rPr>
      </w:pPr>
      <w:r w:rsidRPr="007D20F3">
        <w:rPr>
          <w:rFonts w:ascii="Times New Roman" w:hAnsi="Times New Roman"/>
          <w:color w:val="000080"/>
          <w:sz w:val="22"/>
        </w:rPr>
        <w:t xml:space="preserve">PREVIOUS/PRESENT EMPLOYEMENT: </w:t>
      </w:r>
    </w:p>
    <w:tbl>
      <w:tblPr>
        <w:tblW w:w="9498" w:type="dxa"/>
        <w:tblInd w:w="-34" w:type="dxa"/>
        <w:tblLayout w:type="fixed"/>
        <w:tblLook w:val="00A0" w:firstRow="1" w:lastRow="0" w:firstColumn="1" w:lastColumn="0" w:noHBand="0" w:noVBand="0"/>
      </w:tblPr>
      <w:tblGrid>
        <w:gridCol w:w="4111"/>
        <w:gridCol w:w="2410"/>
        <w:gridCol w:w="1811"/>
        <w:gridCol w:w="1166"/>
      </w:tblGrid>
      <w:tr w:rsidR="00393BE9" w:rsidRPr="00B33B0C" w:rsidTr="0057764A">
        <w:trPr>
          <w:trHeight w:val="210"/>
        </w:trPr>
        <w:tc>
          <w:tcPr>
            <w:tcW w:w="4111" w:type="dxa"/>
            <w:vMerge w:val="restart"/>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80" w:after="80" w:line="240" w:lineRule="auto"/>
              <w:jc w:val="center"/>
              <w:rPr>
                <w:b/>
                <w:bCs/>
                <w:sz w:val="22"/>
                <w:szCs w:val="22"/>
              </w:rPr>
            </w:pPr>
            <w:r w:rsidRPr="00B33B0C">
              <w:rPr>
                <w:b/>
                <w:bCs/>
                <w:sz w:val="22"/>
                <w:szCs w:val="22"/>
              </w:rPr>
              <w:t>Institution</w:t>
            </w:r>
          </w:p>
        </w:tc>
        <w:tc>
          <w:tcPr>
            <w:tcW w:w="2410" w:type="dxa"/>
            <w:vMerge w:val="restart"/>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80" w:after="80" w:line="240" w:lineRule="auto"/>
              <w:jc w:val="center"/>
              <w:rPr>
                <w:b/>
                <w:bCs/>
                <w:sz w:val="22"/>
                <w:szCs w:val="22"/>
              </w:rPr>
            </w:pPr>
            <w:r w:rsidRPr="00B33B0C">
              <w:rPr>
                <w:b/>
                <w:bCs/>
                <w:sz w:val="22"/>
                <w:szCs w:val="22"/>
              </w:rPr>
              <w:t>Position Held</w:t>
            </w:r>
          </w:p>
        </w:tc>
        <w:tc>
          <w:tcPr>
            <w:tcW w:w="2977" w:type="dxa"/>
            <w:gridSpan w:val="2"/>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80" w:after="80" w:line="240" w:lineRule="auto"/>
              <w:jc w:val="center"/>
              <w:rPr>
                <w:b/>
                <w:bCs/>
                <w:sz w:val="22"/>
                <w:szCs w:val="22"/>
              </w:rPr>
            </w:pPr>
            <w:r w:rsidRPr="00B33B0C">
              <w:rPr>
                <w:b/>
                <w:bCs/>
                <w:sz w:val="22"/>
                <w:szCs w:val="22"/>
              </w:rPr>
              <w:t>Period</w:t>
            </w:r>
          </w:p>
        </w:tc>
      </w:tr>
      <w:tr w:rsidR="00393BE9" w:rsidRPr="00B33B0C" w:rsidTr="0057764A">
        <w:trPr>
          <w:trHeight w:val="210"/>
        </w:trPr>
        <w:tc>
          <w:tcPr>
            <w:tcW w:w="4111" w:type="dxa"/>
            <w:vMerge/>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80" w:after="80" w:line="240" w:lineRule="auto"/>
              <w:jc w:val="left"/>
              <w:rPr>
                <w:bCs/>
                <w:sz w:val="22"/>
                <w:szCs w:val="22"/>
              </w:rPr>
            </w:pPr>
          </w:p>
        </w:tc>
        <w:tc>
          <w:tcPr>
            <w:tcW w:w="2410" w:type="dxa"/>
            <w:vMerge/>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80" w:after="80" w:line="240" w:lineRule="auto"/>
              <w:jc w:val="left"/>
              <w:rPr>
                <w:bCs/>
                <w:sz w:val="22"/>
                <w:szCs w:val="22"/>
              </w:rPr>
            </w:pPr>
          </w:p>
        </w:tc>
        <w:tc>
          <w:tcPr>
            <w:tcW w:w="1811" w:type="dxa"/>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80" w:after="80" w:line="240" w:lineRule="auto"/>
              <w:jc w:val="center"/>
              <w:rPr>
                <w:b/>
                <w:bCs/>
                <w:sz w:val="22"/>
                <w:szCs w:val="22"/>
              </w:rPr>
            </w:pPr>
            <w:r w:rsidRPr="00B33B0C">
              <w:rPr>
                <w:b/>
                <w:bCs/>
                <w:sz w:val="22"/>
                <w:szCs w:val="22"/>
              </w:rPr>
              <w:t>From</w:t>
            </w:r>
          </w:p>
        </w:tc>
        <w:tc>
          <w:tcPr>
            <w:tcW w:w="1166" w:type="dxa"/>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80" w:after="80" w:line="240" w:lineRule="auto"/>
              <w:jc w:val="center"/>
              <w:rPr>
                <w:b/>
                <w:bCs/>
                <w:sz w:val="22"/>
                <w:szCs w:val="22"/>
              </w:rPr>
            </w:pPr>
            <w:r w:rsidRPr="00B33B0C">
              <w:rPr>
                <w:b/>
                <w:bCs/>
                <w:sz w:val="22"/>
                <w:szCs w:val="22"/>
              </w:rPr>
              <w:t>To</w:t>
            </w:r>
          </w:p>
        </w:tc>
      </w:tr>
      <w:tr w:rsidR="00393BE9" w:rsidRPr="00B33B0C" w:rsidTr="0057764A">
        <w:trPr>
          <w:trHeight w:val="210"/>
        </w:trPr>
        <w:tc>
          <w:tcPr>
            <w:tcW w:w="4111" w:type="dxa"/>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120" w:after="120" w:line="240" w:lineRule="auto"/>
              <w:jc w:val="left"/>
              <w:rPr>
                <w:bCs/>
                <w:sz w:val="22"/>
                <w:szCs w:val="22"/>
              </w:rPr>
            </w:pPr>
            <w:r w:rsidRPr="00B33B0C">
              <w:rPr>
                <w:bCs/>
                <w:sz w:val="22"/>
                <w:szCs w:val="22"/>
              </w:rPr>
              <w:t>Bacha Khan University, Charsadda, Khyber Pakhtunkhwa, Pakistan</w:t>
            </w:r>
          </w:p>
          <w:p w:rsidR="00393BE9" w:rsidRPr="00B33B0C" w:rsidRDefault="00393BE9" w:rsidP="00F759B8">
            <w:pPr>
              <w:spacing w:before="120" w:after="120" w:line="240" w:lineRule="auto"/>
              <w:jc w:val="left"/>
              <w:rPr>
                <w:bCs/>
                <w:sz w:val="22"/>
                <w:szCs w:val="22"/>
              </w:rPr>
            </w:pPr>
          </w:p>
        </w:tc>
        <w:tc>
          <w:tcPr>
            <w:tcW w:w="2410" w:type="dxa"/>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120" w:after="120" w:line="240" w:lineRule="auto"/>
              <w:jc w:val="left"/>
              <w:rPr>
                <w:b/>
                <w:bCs/>
                <w:sz w:val="22"/>
                <w:szCs w:val="22"/>
              </w:rPr>
            </w:pPr>
            <w:r w:rsidRPr="00B33B0C">
              <w:rPr>
                <w:b/>
                <w:bCs/>
                <w:sz w:val="22"/>
                <w:szCs w:val="22"/>
              </w:rPr>
              <w:t>Lecturer in Geology (BPS-18)</w:t>
            </w:r>
          </w:p>
          <w:p w:rsidR="00393BE9" w:rsidRPr="00B33B0C" w:rsidRDefault="00393BE9" w:rsidP="00F759B8">
            <w:pPr>
              <w:spacing w:before="120" w:after="120" w:line="240" w:lineRule="auto"/>
              <w:jc w:val="left"/>
              <w:rPr>
                <w:bCs/>
                <w:sz w:val="22"/>
                <w:szCs w:val="22"/>
              </w:rPr>
            </w:pPr>
            <w:r w:rsidRPr="00B33B0C">
              <w:rPr>
                <w:bCs/>
                <w:sz w:val="22"/>
                <w:szCs w:val="22"/>
              </w:rPr>
              <w:t xml:space="preserve">Regular/Permanent </w:t>
            </w:r>
          </w:p>
        </w:tc>
        <w:tc>
          <w:tcPr>
            <w:tcW w:w="1811" w:type="dxa"/>
            <w:tcBorders>
              <w:top w:val="single" w:sz="4" w:space="0" w:color="BFBFBF"/>
              <w:left w:val="single" w:sz="4" w:space="0" w:color="BFBFBF"/>
              <w:bottom w:val="single" w:sz="4" w:space="0" w:color="BFBFBF"/>
              <w:right w:val="single" w:sz="4" w:space="0" w:color="BFBFBF"/>
            </w:tcBorders>
          </w:tcPr>
          <w:p w:rsidR="00393BE9" w:rsidRPr="00B33B0C" w:rsidRDefault="00393BE9" w:rsidP="0017358B">
            <w:pPr>
              <w:spacing w:before="120" w:after="120" w:line="240" w:lineRule="auto"/>
              <w:jc w:val="left"/>
              <w:rPr>
                <w:bCs/>
                <w:sz w:val="22"/>
                <w:szCs w:val="22"/>
              </w:rPr>
            </w:pPr>
            <w:r w:rsidRPr="00B33B0C">
              <w:rPr>
                <w:bCs/>
                <w:sz w:val="22"/>
                <w:szCs w:val="22"/>
              </w:rPr>
              <w:t>9</w:t>
            </w:r>
            <w:r w:rsidR="0017358B" w:rsidRPr="00B33B0C">
              <w:rPr>
                <w:bCs/>
                <w:sz w:val="22"/>
                <w:szCs w:val="22"/>
                <w:vertAlign w:val="superscript"/>
              </w:rPr>
              <w:t>th</w:t>
            </w:r>
            <w:r w:rsidR="0017358B" w:rsidRPr="00B33B0C">
              <w:rPr>
                <w:bCs/>
                <w:sz w:val="22"/>
                <w:szCs w:val="22"/>
              </w:rPr>
              <w:t xml:space="preserve"> </w:t>
            </w:r>
            <w:r w:rsidRPr="00B33B0C">
              <w:rPr>
                <w:bCs/>
                <w:sz w:val="22"/>
                <w:szCs w:val="22"/>
              </w:rPr>
              <w:t xml:space="preserve">September, 2011 </w:t>
            </w:r>
          </w:p>
        </w:tc>
        <w:tc>
          <w:tcPr>
            <w:tcW w:w="1166" w:type="dxa"/>
            <w:tcBorders>
              <w:top w:val="single" w:sz="4" w:space="0" w:color="BFBFBF"/>
              <w:left w:val="single" w:sz="4" w:space="0" w:color="BFBFBF"/>
              <w:bottom w:val="single" w:sz="4" w:space="0" w:color="BFBFBF"/>
              <w:right w:val="single" w:sz="4" w:space="0" w:color="BFBFBF"/>
            </w:tcBorders>
          </w:tcPr>
          <w:p w:rsidR="00393BE9" w:rsidRPr="00B33B0C" w:rsidRDefault="0017358B" w:rsidP="00F759B8">
            <w:pPr>
              <w:spacing w:before="120" w:after="120" w:line="240" w:lineRule="auto"/>
              <w:jc w:val="left"/>
              <w:rPr>
                <w:b/>
                <w:bCs/>
                <w:sz w:val="22"/>
                <w:szCs w:val="22"/>
              </w:rPr>
            </w:pPr>
            <w:r w:rsidRPr="00B33B0C">
              <w:rPr>
                <w:bCs/>
                <w:sz w:val="22"/>
                <w:szCs w:val="22"/>
              </w:rPr>
              <w:t>25</w:t>
            </w:r>
            <w:r w:rsidRPr="00B33B0C">
              <w:rPr>
                <w:bCs/>
                <w:sz w:val="22"/>
                <w:szCs w:val="22"/>
                <w:vertAlign w:val="superscript"/>
              </w:rPr>
              <w:t>th</w:t>
            </w:r>
            <w:r w:rsidRPr="00B33B0C">
              <w:rPr>
                <w:bCs/>
                <w:sz w:val="22"/>
                <w:szCs w:val="22"/>
              </w:rPr>
              <w:t xml:space="preserve"> July 2021</w:t>
            </w:r>
          </w:p>
        </w:tc>
      </w:tr>
      <w:tr w:rsidR="00393BE9" w:rsidRPr="00B33B0C" w:rsidTr="0057764A">
        <w:trPr>
          <w:trHeight w:val="210"/>
        </w:trPr>
        <w:tc>
          <w:tcPr>
            <w:tcW w:w="4111" w:type="dxa"/>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120" w:after="120" w:line="240" w:lineRule="auto"/>
              <w:jc w:val="left"/>
              <w:rPr>
                <w:bCs/>
                <w:sz w:val="22"/>
                <w:szCs w:val="22"/>
              </w:rPr>
            </w:pPr>
            <w:r w:rsidRPr="00B33B0C">
              <w:rPr>
                <w:bCs/>
                <w:sz w:val="22"/>
                <w:szCs w:val="22"/>
              </w:rPr>
              <w:t>Bacha Khan University, Charsadda, Khyber Pakhtunkhwa, Pakistan</w:t>
            </w:r>
          </w:p>
          <w:p w:rsidR="00393BE9" w:rsidRPr="00B33B0C" w:rsidRDefault="00393BE9" w:rsidP="00F759B8">
            <w:pPr>
              <w:spacing w:before="120" w:after="120" w:line="240" w:lineRule="auto"/>
              <w:jc w:val="left"/>
              <w:rPr>
                <w:bCs/>
                <w:sz w:val="22"/>
                <w:szCs w:val="22"/>
              </w:rPr>
            </w:pPr>
          </w:p>
        </w:tc>
        <w:tc>
          <w:tcPr>
            <w:tcW w:w="2410" w:type="dxa"/>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120" w:after="120" w:line="240" w:lineRule="auto"/>
              <w:jc w:val="left"/>
              <w:rPr>
                <w:b/>
                <w:bCs/>
                <w:sz w:val="22"/>
                <w:szCs w:val="22"/>
              </w:rPr>
            </w:pPr>
            <w:r w:rsidRPr="00B33B0C">
              <w:rPr>
                <w:b/>
                <w:bCs/>
                <w:sz w:val="22"/>
                <w:szCs w:val="22"/>
              </w:rPr>
              <w:t>Assistant Professor (BPS-19)</w:t>
            </w:r>
          </w:p>
          <w:p w:rsidR="00393BE9" w:rsidRPr="00B33B0C" w:rsidRDefault="00393BE9" w:rsidP="00F759B8">
            <w:pPr>
              <w:spacing w:before="120" w:after="120" w:line="240" w:lineRule="auto"/>
              <w:jc w:val="left"/>
              <w:rPr>
                <w:bCs/>
                <w:sz w:val="22"/>
                <w:szCs w:val="22"/>
              </w:rPr>
            </w:pPr>
            <w:r w:rsidRPr="00B33B0C">
              <w:rPr>
                <w:bCs/>
                <w:sz w:val="22"/>
                <w:szCs w:val="22"/>
              </w:rPr>
              <w:t xml:space="preserve">Regular/Permanent </w:t>
            </w:r>
          </w:p>
        </w:tc>
        <w:tc>
          <w:tcPr>
            <w:tcW w:w="1811" w:type="dxa"/>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120" w:after="120" w:line="240" w:lineRule="auto"/>
              <w:jc w:val="left"/>
              <w:rPr>
                <w:bCs/>
                <w:sz w:val="22"/>
                <w:szCs w:val="22"/>
              </w:rPr>
            </w:pPr>
            <w:r w:rsidRPr="00B33B0C">
              <w:rPr>
                <w:bCs/>
                <w:sz w:val="22"/>
                <w:szCs w:val="22"/>
              </w:rPr>
              <w:t>26 July, 2021</w:t>
            </w:r>
          </w:p>
        </w:tc>
        <w:tc>
          <w:tcPr>
            <w:tcW w:w="1166" w:type="dxa"/>
            <w:tcBorders>
              <w:top w:val="single" w:sz="4" w:space="0" w:color="BFBFBF"/>
              <w:left w:val="single" w:sz="4" w:space="0" w:color="BFBFBF"/>
              <w:bottom w:val="single" w:sz="4" w:space="0" w:color="BFBFBF"/>
              <w:right w:val="single" w:sz="4" w:space="0" w:color="BFBFBF"/>
            </w:tcBorders>
          </w:tcPr>
          <w:p w:rsidR="00393BE9" w:rsidRPr="00B33B0C" w:rsidRDefault="00393BE9" w:rsidP="00F759B8">
            <w:pPr>
              <w:spacing w:before="120" w:after="120" w:line="240" w:lineRule="auto"/>
              <w:jc w:val="left"/>
              <w:rPr>
                <w:b/>
                <w:bCs/>
                <w:sz w:val="22"/>
                <w:szCs w:val="22"/>
              </w:rPr>
            </w:pPr>
            <w:r w:rsidRPr="00B33B0C">
              <w:rPr>
                <w:b/>
                <w:bCs/>
                <w:sz w:val="22"/>
                <w:szCs w:val="22"/>
              </w:rPr>
              <w:t>Till date</w:t>
            </w:r>
          </w:p>
        </w:tc>
      </w:tr>
    </w:tbl>
    <w:p w:rsidR="00393BE9" w:rsidRDefault="00393BE9" w:rsidP="00393BE9">
      <w:pPr>
        <w:pStyle w:val="Style2"/>
        <w:shd w:val="clear" w:color="auto" w:fill="F3FBFF"/>
        <w:spacing w:after="120" w:line="240" w:lineRule="auto"/>
        <w:ind w:left="-540"/>
        <w:rPr>
          <w:rFonts w:ascii="Times New Roman" w:hAnsi="Times New Roman"/>
          <w:color w:val="000080"/>
          <w:sz w:val="22"/>
        </w:rPr>
      </w:pPr>
      <w:r w:rsidRPr="00393BE9">
        <w:rPr>
          <w:rFonts w:ascii="Times New Roman" w:hAnsi="Times New Roman"/>
          <w:color w:val="000080"/>
          <w:sz w:val="22"/>
        </w:rPr>
        <w:t>CONFERENCE/SCHOOL PRESENTATIONS</w:t>
      </w:r>
    </w:p>
    <w:p w:rsidR="00B33B0C" w:rsidRDefault="00F602B3" w:rsidP="00B33B0C">
      <w:pPr>
        <w:pStyle w:val="ListParagraph"/>
        <w:numPr>
          <w:ilvl w:val="0"/>
          <w:numId w:val="41"/>
        </w:numPr>
        <w:spacing w:after="0"/>
        <w:ind w:left="426" w:hanging="426"/>
        <w:contextualSpacing/>
        <w:jc w:val="both"/>
      </w:pPr>
      <w:r w:rsidRPr="0028446E">
        <w:t xml:space="preserve">Earth Sciences Pakistan, Baragali 2012. </w:t>
      </w:r>
    </w:p>
    <w:p w:rsidR="00B33B0C" w:rsidRDefault="00F602B3" w:rsidP="00B33B0C">
      <w:pPr>
        <w:pStyle w:val="ListParagraph"/>
        <w:numPr>
          <w:ilvl w:val="0"/>
          <w:numId w:val="41"/>
        </w:numPr>
        <w:spacing w:after="0"/>
        <w:ind w:left="426" w:hanging="426"/>
        <w:contextualSpacing/>
        <w:jc w:val="both"/>
      </w:pPr>
      <w:r w:rsidRPr="0028446E">
        <w:t>International conference on conventional and un conventional Hydrocarbons Potentials of Pakistan “Prospects and strategies “Department of Geology, University of Peshawar Pakistan and PAPG 25-27 May Baragali 2013.</w:t>
      </w:r>
    </w:p>
    <w:p w:rsidR="00B33B0C" w:rsidRDefault="00F602B3" w:rsidP="00B33B0C">
      <w:pPr>
        <w:pStyle w:val="ListParagraph"/>
        <w:numPr>
          <w:ilvl w:val="0"/>
          <w:numId w:val="41"/>
        </w:numPr>
        <w:spacing w:after="0"/>
        <w:ind w:left="426" w:hanging="426"/>
        <w:contextualSpacing/>
        <w:jc w:val="both"/>
      </w:pPr>
      <w:r w:rsidRPr="0028446E">
        <w:t>5th International Conference Earth Sciences Pakistan 2018, Baragali Campus, 11-13 August, 2018, Abstract volume serial No: 36. Page No: 37; ISSN:1994-3237; Online ISSN:2305-6959.</w:t>
      </w:r>
    </w:p>
    <w:p w:rsidR="00CB012C" w:rsidRDefault="00F602B3" w:rsidP="00B33B0C">
      <w:pPr>
        <w:pStyle w:val="ListParagraph"/>
        <w:numPr>
          <w:ilvl w:val="0"/>
          <w:numId w:val="41"/>
        </w:numPr>
        <w:spacing w:after="0"/>
        <w:ind w:left="426" w:hanging="426"/>
        <w:contextualSpacing/>
        <w:jc w:val="both"/>
      </w:pPr>
      <w:r w:rsidRPr="0028446E">
        <w:t>International Academic Forum of Shandong Province for Graduate students of “Oil and Gas” Energy @Future Scientist</w:t>
      </w:r>
      <w:r w:rsidR="00CB012C">
        <w:t xml:space="preserve">, </w:t>
      </w:r>
      <w:r w:rsidR="0017358B" w:rsidRPr="0028446E">
        <w:t>2019</w:t>
      </w:r>
      <w:r w:rsidR="00CB012C">
        <w:t>.</w:t>
      </w:r>
    </w:p>
    <w:p w:rsidR="007D503A" w:rsidRPr="00B33B0C" w:rsidRDefault="007D503A" w:rsidP="00B33B0C">
      <w:pPr>
        <w:pStyle w:val="ListParagraph"/>
        <w:numPr>
          <w:ilvl w:val="0"/>
          <w:numId w:val="41"/>
        </w:numPr>
        <w:spacing w:after="0"/>
        <w:ind w:left="426" w:hanging="426"/>
        <w:contextualSpacing/>
        <w:jc w:val="both"/>
      </w:pPr>
      <w:r w:rsidRPr="00EE6F31">
        <w:t>The scientific study of One Dimensional maturity modeling (I D) of Lower to Middle Jurassic Petroleum system of Indus Basin, Pakistan</w:t>
      </w:r>
      <w:r>
        <w:t xml:space="preserve"> </w:t>
      </w:r>
      <w:r w:rsidRPr="0028446E">
        <w:t xml:space="preserve">Pakistan. </w:t>
      </w:r>
      <w:r>
        <w:t>7</w:t>
      </w:r>
      <w:r w:rsidRPr="00EE6F31">
        <w:rPr>
          <w:vertAlign w:val="superscript"/>
        </w:rPr>
        <w:t>th</w:t>
      </w:r>
      <w:r>
        <w:t xml:space="preserve"> International conference, </w:t>
      </w:r>
      <w:r w:rsidRPr="0028446E">
        <w:t>Earth Sciences Pakistan</w:t>
      </w:r>
      <w:r>
        <w:t xml:space="preserve"> 02-04 June</w:t>
      </w:r>
      <w:r w:rsidRPr="0028446E">
        <w:t>, Baragali</w:t>
      </w:r>
    </w:p>
    <w:p w:rsidR="00393BE9" w:rsidRPr="003B3E99" w:rsidRDefault="00393BE9" w:rsidP="00393BE9">
      <w:pPr>
        <w:pStyle w:val="BodyText2"/>
        <w:shd w:val="clear" w:color="auto" w:fill="B8CCE4" w:themeFill="accent1" w:themeFillTint="66"/>
        <w:spacing w:line="240" w:lineRule="auto"/>
        <w:ind w:left="-567"/>
        <w:rPr>
          <w:b/>
          <w:caps/>
          <w:color w:val="000080"/>
          <w:sz w:val="22"/>
        </w:rPr>
      </w:pPr>
      <w:r w:rsidRPr="003B3E99">
        <w:rPr>
          <w:b/>
          <w:caps/>
          <w:color w:val="000080"/>
          <w:sz w:val="22"/>
        </w:rPr>
        <w:t>Filed WOrks</w:t>
      </w:r>
    </w:p>
    <w:p w:rsidR="00393BE9" w:rsidRPr="007D20F3" w:rsidRDefault="00393BE9" w:rsidP="00393BE9">
      <w:pPr>
        <w:spacing w:before="80" w:after="80" w:line="240" w:lineRule="auto"/>
        <w:ind w:left="-567"/>
        <w:rPr>
          <w:b/>
          <w:bCs/>
          <w:sz w:val="24"/>
          <w:szCs w:val="24"/>
          <w:u w:val="single"/>
        </w:rPr>
      </w:pPr>
      <w:r w:rsidRPr="007D20F3">
        <w:rPr>
          <w:bCs/>
          <w:sz w:val="24"/>
          <w:szCs w:val="24"/>
        </w:rPr>
        <w:t xml:space="preserve">I </w:t>
      </w:r>
      <w:r>
        <w:rPr>
          <w:bCs/>
          <w:sz w:val="24"/>
          <w:szCs w:val="24"/>
        </w:rPr>
        <w:t xml:space="preserve">have </w:t>
      </w:r>
      <w:r w:rsidRPr="007D20F3">
        <w:rPr>
          <w:bCs/>
          <w:sz w:val="24"/>
          <w:szCs w:val="24"/>
        </w:rPr>
        <w:t>conducted detailed geological field work</w:t>
      </w:r>
      <w:r>
        <w:rPr>
          <w:bCs/>
          <w:sz w:val="24"/>
          <w:szCs w:val="24"/>
        </w:rPr>
        <w:t>s</w:t>
      </w:r>
      <w:r w:rsidRPr="007D20F3">
        <w:rPr>
          <w:bCs/>
          <w:sz w:val="24"/>
          <w:szCs w:val="24"/>
        </w:rPr>
        <w:t xml:space="preserve"> to the following geological sections/ranges/areas which covers stratigraphy of the area, regional and local geological structures, geological and structural mapping, high resolution sequence stratigraphy, paleontology and sedimentary depositional systems of Pre-Cambrian to Quaternary successions.</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Nowshehra Reef Complex, Peshawar Basin, KP</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Gajju Ghundai Volcanic Complex, Swabi District, KP</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Malakand Ranges (Malakand Igneous &amp; Metamorphic Complexes), Malakand District, KP</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Swat Metamorphic and Igneous Complexes, Swat District, KP</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Shangla Melange Zone, Suture Zone and Fossil Subduction Complex, Shangla District, KP</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Kohistan Island Arc Igneous and Metamorphic Complexes, From Besham to Gilgit.</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Yasin Group Meta Sediments, Yaseen Valley, Gilgit Baltistan</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Chalt Meta Volcanic Complex, Chalt, Gilgit Baltistan</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Ambela Alkaline Igneous Complex, Buner and Mardan Districts, KP</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Shewa Shahbaz Garhi Igneous Complex, Mardan District, KP</w:t>
      </w:r>
    </w:p>
    <w:p w:rsidR="00393BE9" w:rsidRPr="007D20F3" w:rsidRDefault="00393BE9" w:rsidP="00393BE9">
      <w:pPr>
        <w:numPr>
          <w:ilvl w:val="3"/>
          <w:numId w:val="30"/>
        </w:numPr>
        <w:spacing w:before="0" w:line="240" w:lineRule="auto"/>
        <w:ind w:left="-142" w:hanging="425"/>
        <w:rPr>
          <w:bCs/>
          <w:sz w:val="24"/>
          <w:szCs w:val="24"/>
        </w:rPr>
      </w:pPr>
      <w:r w:rsidRPr="007D20F3">
        <w:rPr>
          <w:bCs/>
          <w:sz w:val="24"/>
          <w:szCs w:val="24"/>
        </w:rPr>
        <w:t>Attock Cherat Ranges and Geology of Nizampur Basin, Nowshehra District, KP</w:t>
      </w:r>
    </w:p>
    <w:p w:rsidR="00393BE9" w:rsidRDefault="00393BE9" w:rsidP="00393BE9">
      <w:pPr>
        <w:numPr>
          <w:ilvl w:val="3"/>
          <w:numId w:val="30"/>
        </w:numPr>
        <w:spacing w:before="0" w:line="240" w:lineRule="auto"/>
        <w:ind w:left="-142" w:hanging="425"/>
        <w:rPr>
          <w:bCs/>
          <w:sz w:val="24"/>
          <w:szCs w:val="24"/>
        </w:rPr>
      </w:pPr>
      <w:r w:rsidRPr="007D20F3">
        <w:rPr>
          <w:bCs/>
          <w:sz w:val="24"/>
          <w:szCs w:val="24"/>
        </w:rPr>
        <w:lastRenderedPageBreak/>
        <w:t>Kala Chitta Ranges of the Lesser Himalayan System of Pakistan, Attock and Rawalpindi Districts</w:t>
      </w:r>
    </w:p>
    <w:p w:rsidR="00CB012C" w:rsidRDefault="00CB012C" w:rsidP="00393BE9">
      <w:pPr>
        <w:numPr>
          <w:ilvl w:val="3"/>
          <w:numId w:val="30"/>
        </w:numPr>
        <w:spacing w:before="0" w:line="240" w:lineRule="auto"/>
        <w:ind w:left="-142" w:hanging="425"/>
        <w:rPr>
          <w:bCs/>
          <w:sz w:val="24"/>
          <w:szCs w:val="24"/>
        </w:rPr>
      </w:pPr>
      <w:r>
        <w:rPr>
          <w:bCs/>
          <w:sz w:val="24"/>
          <w:szCs w:val="24"/>
        </w:rPr>
        <w:t>Salt Ranges</w:t>
      </w:r>
    </w:p>
    <w:p w:rsidR="00CB012C" w:rsidRDefault="00CB012C" w:rsidP="00393BE9">
      <w:pPr>
        <w:numPr>
          <w:ilvl w:val="3"/>
          <w:numId w:val="30"/>
        </w:numPr>
        <w:spacing w:before="0" w:line="240" w:lineRule="auto"/>
        <w:ind w:left="-142" w:hanging="425"/>
        <w:rPr>
          <w:bCs/>
          <w:sz w:val="24"/>
          <w:szCs w:val="24"/>
        </w:rPr>
      </w:pPr>
      <w:r>
        <w:rPr>
          <w:bCs/>
          <w:sz w:val="24"/>
          <w:szCs w:val="24"/>
        </w:rPr>
        <w:t>Khisor Ranges</w:t>
      </w:r>
    </w:p>
    <w:p w:rsidR="00CB012C" w:rsidRDefault="00CB012C" w:rsidP="00393BE9">
      <w:pPr>
        <w:numPr>
          <w:ilvl w:val="3"/>
          <w:numId w:val="30"/>
        </w:numPr>
        <w:spacing w:before="0" w:line="240" w:lineRule="auto"/>
        <w:ind w:left="-142" w:hanging="425"/>
        <w:rPr>
          <w:bCs/>
          <w:sz w:val="24"/>
          <w:szCs w:val="24"/>
        </w:rPr>
      </w:pPr>
      <w:r>
        <w:rPr>
          <w:bCs/>
          <w:sz w:val="24"/>
          <w:szCs w:val="24"/>
        </w:rPr>
        <w:t>Mughal Kot Ranges</w:t>
      </w:r>
    </w:p>
    <w:p w:rsidR="00C2147E" w:rsidRPr="007D20F3" w:rsidRDefault="00C2147E" w:rsidP="00393BE9">
      <w:pPr>
        <w:numPr>
          <w:ilvl w:val="3"/>
          <w:numId w:val="30"/>
        </w:numPr>
        <w:spacing w:before="0" w:line="240" w:lineRule="auto"/>
        <w:ind w:left="-142" w:hanging="425"/>
        <w:rPr>
          <w:bCs/>
          <w:sz w:val="24"/>
          <w:szCs w:val="24"/>
        </w:rPr>
      </w:pPr>
      <w:r>
        <w:rPr>
          <w:bCs/>
          <w:sz w:val="24"/>
          <w:szCs w:val="24"/>
        </w:rPr>
        <w:t>Quetta, Pashin, Zohab i.e. Lower Indus Basin, Pakistan</w:t>
      </w:r>
    </w:p>
    <w:p w:rsidR="00393BE9" w:rsidRPr="007D20F3" w:rsidRDefault="00393BE9" w:rsidP="00393BE9">
      <w:pPr>
        <w:pStyle w:val="Style2"/>
        <w:shd w:val="clear" w:color="auto" w:fill="F3FBFF"/>
        <w:spacing w:after="120" w:line="240" w:lineRule="auto"/>
        <w:ind w:left="-540"/>
        <w:rPr>
          <w:rFonts w:ascii="Times New Roman" w:hAnsi="Times New Roman"/>
          <w:bCs/>
          <w:color w:val="333399"/>
          <w:sz w:val="22"/>
        </w:rPr>
      </w:pPr>
      <w:r w:rsidRPr="007D20F3">
        <w:rPr>
          <w:rFonts w:ascii="Times New Roman" w:hAnsi="Times New Roman"/>
          <w:color w:val="333399"/>
          <w:sz w:val="22"/>
        </w:rPr>
        <w:t>Supervision</w:t>
      </w:r>
      <w:r>
        <w:rPr>
          <w:rFonts w:ascii="Times New Roman" w:hAnsi="Times New Roman"/>
          <w:color w:val="333399"/>
          <w:sz w:val="22"/>
        </w:rPr>
        <w:t xml:space="preserve"> and projects</w:t>
      </w:r>
      <w:r w:rsidRPr="007D20F3">
        <w:rPr>
          <w:rFonts w:ascii="Times New Roman" w:hAnsi="Times New Roman"/>
          <w:color w:val="333399"/>
          <w:sz w:val="22"/>
        </w:rPr>
        <w:t>:</w:t>
      </w:r>
    </w:p>
    <w:p w:rsidR="00393BE9" w:rsidRDefault="00393BE9" w:rsidP="00393BE9">
      <w:pPr>
        <w:pStyle w:val="BodyText2"/>
        <w:numPr>
          <w:ilvl w:val="0"/>
          <w:numId w:val="21"/>
        </w:numPr>
        <w:tabs>
          <w:tab w:val="clear" w:pos="720"/>
        </w:tabs>
        <w:spacing w:line="240" w:lineRule="auto"/>
        <w:ind w:left="-142" w:hanging="425"/>
        <w:rPr>
          <w:bCs/>
        </w:rPr>
      </w:pPr>
      <w:r w:rsidRPr="007D20F3">
        <w:rPr>
          <w:bCs/>
        </w:rPr>
        <w:t xml:space="preserve">I have supervised </w:t>
      </w:r>
      <w:r>
        <w:rPr>
          <w:bCs/>
        </w:rPr>
        <w:t>~ 90</w:t>
      </w:r>
      <w:r w:rsidRPr="007D20F3">
        <w:rPr>
          <w:bCs/>
        </w:rPr>
        <w:t xml:space="preserve"> research students in different fields for the partial fulfillment of BS degree in geology</w:t>
      </w:r>
      <w:r>
        <w:rPr>
          <w:bCs/>
        </w:rPr>
        <w:t xml:space="preserve"> at Bacha Khan University Charsadda, Khyber Pakhtunkhwa till now</w:t>
      </w:r>
      <w:r w:rsidRPr="007D20F3">
        <w:rPr>
          <w:bCs/>
        </w:rPr>
        <w:t>.</w:t>
      </w:r>
    </w:p>
    <w:p w:rsidR="00FB1D54" w:rsidRPr="007278F3" w:rsidRDefault="00FA57B8" w:rsidP="00393BE9">
      <w:pPr>
        <w:pStyle w:val="BodyText2"/>
        <w:numPr>
          <w:ilvl w:val="0"/>
          <w:numId w:val="21"/>
        </w:numPr>
        <w:tabs>
          <w:tab w:val="clear" w:pos="720"/>
        </w:tabs>
        <w:spacing w:line="240" w:lineRule="auto"/>
        <w:ind w:left="-142" w:hanging="425"/>
        <w:rPr>
          <w:bCs/>
        </w:rPr>
      </w:pPr>
      <w:r>
        <w:rPr>
          <w:bCs/>
        </w:rPr>
        <w:t xml:space="preserve">5 MS student as a </w:t>
      </w:r>
      <w:r w:rsidR="00FB1D54">
        <w:rPr>
          <w:bCs/>
        </w:rPr>
        <w:t>supervisor</w:t>
      </w:r>
      <w:r>
        <w:rPr>
          <w:bCs/>
        </w:rPr>
        <w:t xml:space="preserve"> and two as a co-supervisor</w:t>
      </w:r>
      <w:bookmarkStart w:id="1" w:name="_GoBack"/>
      <w:bookmarkEnd w:id="1"/>
      <w:r w:rsidR="00FB1D54">
        <w:rPr>
          <w:bCs/>
        </w:rPr>
        <w:t>.</w:t>
      </w:r>
    </w:p>
    <w:p w:rsidR="00393BE9" w:rsidRPr="007D20F3" w:rsidRDefault="00035453" w:rsidP="00393BE9">
      <w:pPr>
        <w:pStyle w:val="Style2"/>
        <w:shd w:val="clear" w:color="auto" w:fill="F3FBFF"/>
        <w:spacing w:after="120" w:line="240" w:lineRule="auto"/>
        <w:ind w:left="-540"/>
        <w:rPr>
          <w:rFonts w:ascii="Times New Roman" w:hAnsi="Times New Roman"/>
          <w:color w:val="000080"/>
          <w:sz w:val="22"/>
        </w:rPr>
      </w:pPr>
      <w:r w:rsidRPr="007D20F3">
        <w:rPr>
          <w:rFonts w:ascii="Times New Roman" w:hAnsi="Times New Roman"/>
          <w:color w:val="000080"/>
          <w:sz w:val="22"/>
        </w:rPr>
        <w:t>REFERENCES:</w:t>
      </w:r>
    </w:p>
    <w:p w:rsidR="003B3E99" w:rsidRPr="001D052A" w:rsidRDefault="00393BE9" w:rsidP="001D052A">
      <w:pPr>
        <w:pStyle w:val="ListParagraph"/>
        <w:numPr>
          <w:ilvl w:val="0"/>
          <w:numId w:val="40"/>
        </w:numPr>
        <w:spacing w:after="0" w:line="240" w:lineRule="auto"/>
        <w:rPr>
          <w:b/>
        </w:rPr>
      </w:pPr>
      <w:r w:rsidRPr="00393BE9">
        <w:rPr>
          <w:b/>
        </w:rPr>
        <w:t>Professor</w:t>
      </w:r>
      <w:r w:rsidR="003B3E99" w:rsidRPr="00393BE9">
        <w:rPr>
          <w:b/>
        </w:rPr>
        <w:t xml:space="preserve"> Dr. Shiqi Zhang</w:t>
      </w:r>
    </w:p>
    <w:p w:rsidR="003B3E99" w:rsidRPr="003B3E99" w:rsidRDefault="003B3E99" w:rsidP="003B3E99">
      <w:pPr>
        <w:pStyle w:val="ListParagraph"/>
        <w:spacing w:after="0" w:line="240" w:lineRule="auto"/>
        <w:rPr>
          <w:sz w:val="24"/>
          <w:szCs w:val="24"/>
        </w:rPr>
      </w:pPr>
      <w:r w:rsidRPr="003B3E99">
        <w:rPr>
          <w:sz w:val="24"/>
          <w:szCs w:val="24"/>
        </w:rPr>
        <w:t>School of Geoscience</w:t>
      </w:r>
      <w:r w:rsidRPr="003B3E99">
        <w:rPr>
          <w:rFonts w:hint="eastAsia"/>
          <w:sz w:val="24"/>
          <w:szCs w:val="24"/>
          <w:lang w:eastAsia="zh-CN"/>
        </w:rPr>
        <w:t>s</w:t>
      </w:r>
      <w:r w:rsidRPr="003B3E99">
        <w:rPr>
          <w:sz w:val="24"/>
          <w:szCs w:val="24"/>
        </w:rPr>
        <w:t xml:space="preserve">, </w:t>
      </w:r>
    </w:p>
    <w:p w:rsidR="003B3E99" w:rsidRPr="003B3E99" w:rsidRDefault="003B3E99" w:rsidP="003B3E99">
      <w:pPr>
        <w:pStyle w:val="ListParagraph"/>
        <w:spacing w:after="0" w:line="240" w:lineRule="auto"/>
        <w:rPr>
          <w:color w:val="0000FF"/>
          <w:sz w:val="24"/>
          <w:szCs w:val="24"/>
          <w:u w:val="single"/>
        </w:rPr>
      </w:pPr>
      <w:r w:rsidRPr="003B3E99">
        <w:rPr>
          <w:sz w:val="24"/>
          <w:szCs w:val="24"/>
        </w:rPr>
        <w:t xml:space="preserve">China </w:t>
      </w:r>
      <w:r w:rsidRPr="003B3E99">
        <w:rPr>
          <w:rFonts w:hint="eastAsia"/>
          <w:sz w:val="24"/>
          <w:szCs w:val="24"/>
          <w:lang w:eastAsia="zh-CN"/>
        </w:rPr>
        <w:t>U</w:t>
      </w:r>
      <w:r w:rsidRPr="003B3E99">
        <w:rPr>
          <w:sz w:val="24"/>
          <w:szCs w:val="24"/>
        </w:rPr>
        <w:t>niversity of Petroleum, East China, Qingdao</w:t>
      </w:r>
      <w:r w:rsidRPr="003B3E99">
        <w:rPr>
          <w:rFonts w:hint="eastAsia"/>
          <w:sz w:val="24"/>
          <w:szCs w:val="24"/>
          <w:lang w:eastAsia="zh-CN"/>
        </w:rPr>
        <w:t>, China</w:t>
      </w:r>
    </w:p>
    <w:p w:rsidR="003B3E99" w:rsidRPr="003B3E99" w:rsidRDefault="003B3E99" w:rsidP="003B3E99">
      <w:pPr>
        <w:pStyle w:val="ListParagraph"/>
        <w:spacing w:after="0" w:line="360" w:lineRule="auto"/>
        <w:rPr>
          <w:color w:val="000000" w:themeColor="text1"/>
          <w:sz w:val="24"/>
          <w:szCs w:val="24"/>
        </w:rPr>
      </w:pPr>
      <w:r w:rsidRPr="003B3E99">
        <w:rPr>
          <w:color w:val="000000" w:themeColor="text1"/>
          <w:sz w:val="24"/>
          <w:szCs w:val="24"/>
        </w:rPr>
        <w:t xml:space="preserve">Email: </w:t>
      </w:r>
      <w:hyperlink r:id="rId15" w:history="1">
        <w:r w:rsidRPr="003B3E99">
          <w:rPr>
            <w:rStyle w:val="Hyperlink"/>
            <w:color w:val="000000" w:themeColor="text1"/>
            <w:sz w:val="24"/>
            <w:szCs w:val="24"/>
          </w:rPr>
          <w:t>shqzhang@upc.edu.cn</w:t>
        </w:r>
      </w:hyperlink>
      <w:r w:rsidRPr="003B3E99">
        <w:rPr>
          <w:color w:val="000000" w:themeColor="text1"/>
          <w:sz w:val="24"/>
          <w:szCs w:val="24"/>
        </w:rPr>
        <w:t xml:space="preserve"> </w:t>
      </w:r>
    </w:p>
    <w:p w:rsidR="003B3E99" w:rsidRPr="003B3E99" w:rsidRDefault="003B3E99" w:rsidP="00393BE9">
      <w:pPr>
        <w:pStyle w:val="ListParagraph"/>
        <w:numPr>
          <w:ilvl w:val="0"/>
          <w:numId w:val="40"/>
        </w:numPr>
        <w:spacing w:after="0" w:line="240" w:lineRule="auto"/>
        <w:rPr>
          <w:b/>
          <w:sz w:val="24"/>
          <w:szCs w:val="24"/>
        </w:rPr>
      </w:pPr>
      <w:r w:rsidRPr="003B3E99">
        <w:rPr>
          <w:b/>
          <w:sz w:val="24"/>
          <w:szCs w:val="24"/>
        </w:rPr>
        <w:t>Dr. Muhammad Hanif</w:t>
      </w:r>
    </w:p>
    <w:p w:rsidR="003B3E99" w:rsidRPr="003B3E99" w:rsidRDefault="003B3E99" w:rsidP="003B3E99">
      <w:pPr>
        <w:pStyle w:val="ListParagraph"/>
        <w:spacing w:after="0" w:line="240" w:lineRule="auto"/>
        <w:rPr>
          <w:sz w:val="24"/>
          <w:szCs w:val="24"/>
        </w:rPr>
      </w:pPr>
      <w:r w:rsidRPr="003B3E99">
        <w:rPr>
          <w:sz w:val="24"/>
          <w:szCs w:val="24"/>
        </w:rPr>
        <w:t>Associate Professor</w:t>
      </w:r>
    </w:p>
    <w:p w:rsidR="003B3E99" w:rsidRPr="003B3E99" w:rsidRDefault="003B3E99" w:rsidP="003B3E99">
      <w:pPr>
        <w:pStyle w:val="ListParagraph"/>
        <w:spacing w:after="0" w:line="240" w:lineRule="auto"/>
        <w:rPr>
          <w:sz w:val="24"/>
          <w:szCs w:val="24"/>
        </w:rPr>
      </w:pPr>
      <w:r w:rsidRPr="003B3E99">
        <w:rPr>
          <w:sz w:val="24"/>
          <w:szCs w:val="24"/>
        </w:rPr>
        <w:t>Director, Centralized Resource Laboratory (CRL)</w:t>
      </w:r>
    </w:p>
    <w:p w:rsidR="003B3E99" w:rsidRPr="003B3E99" w:rsidRDefault="003B3E99" w:rsidP="003B3E99">
      <w:pPr>
        <w:pStyle w:val="ListParagraph"/>
        <w:spacing w:after="0" w:line="240" w:lineRule="auto"/>
        <w:rPr>
          <w:sz w:val="24"/>
          <w:szCs w:val="24"/>
        </w:rPr>
      </w:pPr>
      <w:r w:rsidRPr="003B3E99">
        <w:rPr>
          <w:sz w:val="24"/>
          <w:szCs w:val="24"/>
        </w:rPr>
        <w:t>Department of Geology, University of Peshawar</w:t>
      </w:r>
    </w:p>
    <w:p w:rsidR="003B3E99" w:rsidRPr="00F602B3" w:rsidRDefault="003B3E99" w:rsidP="003B3E99">
      <w:pPr>
        <w:pStyle w:val="ListParagraph"/>
        <w:spacing w:after="0" w:line="240" w:lineRule="auto"/>
        <w:rPr>
          <w:rStyle w:val="Hyperlink"/>
          <w:color w:val="000000" w:themeColor="text1"/>
          <w:sz w:val="24"/>
          <w:szCs w:val="24"/>
        </w:rPr>
      </w:pPr>
      <w:r w:rsidRPr="003B3E99">
        <w:rPr>
          <w:sz w:val="24"/>
          <w:szCs w:val="24"/>
        </w:rPr>
        <w:t xml:space="preserve">Email: </w:t>
      </w:r>
      <w:hyperlink r:id="rId16" w:history="1">
        <w:r w:rsidR="00393BE9" w:rsidRPr="00F602B3">
          <w:rPr>
            <w:rStyle w:val="Hyperlink"/>
            <w:color w:val="000000" w:themeColor="text1"/>
            <w:sz w:val="24"/>
            <w:szCs w:val="24"/>
          </w:rPr>
          <w:t>mhanif_nceg@uop.edu.pk</w:t>
        </w:r>
      </w:hyperlink>
    </w:p>
    <w:p w:rsidR="00EF26C1" w:rsidRPr="007D20F3" w:rsidRDefault="00EF26C1" w:rsidP="00EF26C1">
      <w:pPr>
        <w:spacing w:before="0" w:line="240" w:lineRule="auto"/>
        <w:rPr>
          <w:color w:val="280EC4"/>
          <w:sz w:val="24"/>
          <w:szCs w:val="24"/>
        </w:rPr>
      </w:pPr>
    </w:p>
    <w:p w:rsidR="00EF26C1" w:rsidRPr="007D20F3" w:rsidRDefault="00EF26C1" w:rsidP="00EF26C1">
      <w:pPr>
        <w:spacing w:before="0" w:line="240" w:lineRule="auto"/>
        <w:rPr>
          <w:color w:val="280EC4"/>
          <w:sz w:val="24"/>
          <w:szCs w:val="24"/>
        </w:rPr>
      </w:pPr>
    </w:p>
    <w:sectPr w:rsidR="00EF26C1" w:rsidRPr="007D20F3" w:rsidSect="00CB012C">
      <w:headerReference w:type="default" r:id="rId17"/>
      <w:pgSz w:w="11909" w:h="16834" w:code="9"/>
      <w:pgMar w:top="1620" w:right="1109" w:bottom="993"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A56" w:rsidRDefault="00416A56">
      <w:pPr>
        <w:spacing w:before="0" w:line="240" w:lineRule="auto"/>
      </w:pPr>
      <w:r>
        <w:separator/>
      </w:r>
    </w:p>
  </w:endnote>
  <w:endnote w:type="continuationSeparator" w:id="0">
    <w:p w:rsidR="00416A56" w:rsidRDefault="00416A5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dvOT863180fb">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A56" w:rsidRDefault="00416A56">
      <w:pPr>
        <w:spacing w:before="0" w:line="240" w:lineRule="auto"/>
      </w:pPr>
      <w:r>
        <w:separator/>
      </w:r>
    </w:p>
  </w:footnote>
  <w:footnote w:type="continuationSeparator" w:id="0">
    <w:p w:rsidR="00416A56" w:rsidRDefault="00416A56">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9B8" w:rsidRPr="00A643C6" w:rsidRDefault="00F759B8">
    <w:pPr>
      <w:pStyle w:val="Header"/>
      <w:spacing w:line="240" w:lineRule="auto"/>
      <w:jc w:val="center"/>
      <w:rPr>
        <w:i/>
        <w:color w:val="000000"/>
        <w:sz w:val="24"/>
        <w:szCs w:val="24"/>
      </w:rPr>
    </w:pPr>
    <w:r w:rsidRPr="00A643C6">
      <w:rPr>
        <w:i/>
        <w:color w:val="000000"/>
        <w:sz w:val="24"/>
        <w:szCs w:val="24"/>
      </w:rPr>
      <w:t>Curriculum Vitae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B0CE4"/>
    <w:multiLevelType w:val="hybridMultilevel"/>
    <w:tmpl w:val="5F1ADC5A"/>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3638F4"/>
    <w:multiLevelType w:val="hybridMultilevel"/>
    <w:tmpl w:val="4B3A6DC8"/>
    <w:lvl w:ilvl="0" w:tplc="AFF03CD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83A38FC"/>
    <w:multiLevelType w:val="hybridMultilevel"/>
    <w:tmpl w:val="93CC72BE"/>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178616B4"/>
    <w:multiLevelType w:val="hybridMultilevel"/>
    <w:tmpl w:val="D9F2A2CC"/>
    <w:lvl w:ilvl="0" w:tplc="1EDA12E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874061"/>
    <w:multiLevelType w:val="hybridMultilevel"/>
    <w:tmpl w:val="10C0D79A"/>
    <w:lvl w:ilvl="0" w:tplc="CC4AC0B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8A10E5E"/>
    <w:multiLevelType w:val="hybridMultilevel"/>
    <w:tmpl w:val="CCC8C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FF07DF"/>
    <w:multiLevelType w:val="hybridMultilevel"/>
    <w:tmpl w:val="E684D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B93027E"/>
    <w:multiLevelType w:val="hybridMultilevel"/>
    <w:tmpl w:val="2C4A888C"/>
    <w:lvl w:ilvl="0" w:tplc="F8F0A5A2">
      <w:start w:val="1"/>
      <w:numFmt w:val="decimal"/>
      <w:lvlText w:val="%1."/>
      <w:lvlJc w:val="left"/>
      <w:pPr>
        <w:ind w:left="720" w:hanging="360"/>
      </w:pPr>
      <w:rPr>
        <w:rFonts w:ascii="AdvOT863180fb" w:eastAsia="Times New Roman" w:hAnsi="AdvOT863180fb" w:cs="AdvOT863180fb"/>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E44ADE"/>
    <w:multiLevelType w:val="hybridMultilevel"/>
    <w:tmpl w:val="C1E4CB80"/>
    <w:lvl w:ilvl="0" w:tplc="0809000B">
      <w:start w:val="1"/>
      <w:numFmt w:val="bullet"/>
      <w:lvlText w:val=""/>
      <w:lvlJc w:val="left"/>
      <w:pPr>
        <w:ind w:left="578" w:hanging="360"/>
      </w:pPr>
      <w:rPr>
        <w:rFonts w:ascii="Wingdings" w:hAnsi="Wingding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9">
    <w:nsid w:val="1F3E5008"/>
    <w:multiLevelType w:val="hybridMultilevel"/>
    <w:tmpl w:val="03F297D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135293E"/>
    <w:multiLevelType w:val="hybridMultilevel"/>
    <w:tmpl w:val="39C8253A"/>
    <w:lvl w:ilvl="0" w:tplc="A7E2F71E">
      <w:start w:val="1"/>
      <w:numFmt w:val="decimal"/>
      <w:lvlText w:val="%1."/>
      <w:lvlJc w:val="left"/>
      <w:pPr>
        <w:ind w:left="360" w:hanging="360"/>
      </w:pPr>
      <w:rPr>
        <w:rFonts w:hint="default"/>
        <w:b/>
        <w:sz w:val="22"/>
        <w:szCs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995359"/>
    <w:multiLevelType w:val="hybridMultilevel"/>
    <w:tmpl w:val="8EA4CB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D1A00F9"/>
    <w:multiLevelType w:val="hybridMultilevel"/>
    <w:tmpl w:val="E7A64C0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nsid w:val="3AD422EC"/>
    <w:multiLevelType w:val="hybridMultilevel"/>
    <w:tmpl w:val="0F9ADABA"/>
    <w:lvl w:ilvl="0" w:tplc="8EB07A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C43255E"/>
    <w:multiLevelType w:val="hybridMultilevel"/>
    <w:tmpl w:val="7C14AA9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02C2271"/>
    <w:multiLevelType w:val="hybridMultilevel"/>
    <w:tmpl w:val="10B086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1AB740C"/>
    <w:multiLevelType w:val="hybridMultilevel"/>
    <w:tmpl w:val="F698D4B6"/>
    <w:lvl w:ilvl="0" w:tplc="D566446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EE5A66"/>
    <w:multiLevelType w:val="hybridMultilevel"/>
    <w:tmpl w:val="ADF2B640"/>
    <w:lvl w:ilvl="0" w:tplc="0809000B">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nsid w:val="4A764D04"/>
    <w:multiLevelType w:val="hybridMultilevel"/>
    <w:tmpl w:val="FF32CD76"/>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CAB7529"/>
    <w:multiLevelType w:val="hybridMultilevel"/>
    <w:tmpl w:val="9DA44886"/>
    <w:lvl w:ilvl="0" w:tplc="9716B3FE">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653A61"/>
    <w:multiLevelType w:val="hybridMultilevel"/>
    <w:tmpl w:val="E60600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nsid w:val="569B34F5"/>
    <w:multiLevelType w:val="hybridMultilevel"/>
    <w:tmpl w:val="8DCAF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1C4208"/>
    <w:multiLevelType w:val="hybridMultilevel"/>
    <w:tmpl w:val="8E6C2D8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720"/>
        </w:tabs>
        <w:ind w:left="72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9CD59B6"/>
    <w:multiLevelType w:val="hybridMultilevel"/>
    <w:tmpl w:val="382C5202"/>
    <w:lvl w:ilvl="0" w:tplc="DFC072E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B4C2A15"/>
    <w:multiLevelType w:val="hybridMultilevel"/>
    <w:tmpl w:val="4A32D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63443A"/>
    <w:multiLevelType w:val="hybridMultilevel"/>
    <w:tmpl w:val="9DA44886"/>
    <w:lvl w:ilvl="0" w:tplc="9716B3FE">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C326C8"/>
    <w:multiLevelType w:val="hybridMultilevel"/>
    <w:tmpl w:val="2360A1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1746A4C"/>
    <w:multiLevelType w:val="hybridMultilevel"/>
    <w:tmpl w:val="FDDA2F82"/>
    <w:lvl w:ilvl="0" w:tplc="0809000B">
      <w:start w:val="1"/>
      <w:numFmt w:val="bullet"/>
      <w:lvlText w:val=""/>
      <w:lvlJc w:val="left"/>
      <w:pPr>
        <w:tabs>
          <w:tab w:val="num" w:pos="720"/>
        </w:tabs>
        <w:ind w:left="720" w:hanging="360"/>
      </w:pPr>
      <w:rPr>
        <w:rFonts w:ascii="Wingdings" w:hAnsi="Wingdings" w:hint="default"/>
      </w:rPr>
    </w:lvl>
    <w:lvl w:ilvl="1" w:tplc="C7D84A08">
      <w:start w:val="1"/>
      <w:numFmt w:val="decimal"/>
      <w:lvlText w:val="%2)"/>
      <w:lvlJc w:val="left"/>
      <w:pPr>
        <w:tabs>
          <w:tab w:val="num" w:pos="1440"/>
        </w:tabs>
        <w:ind w:left="1440" w:hanging="360"/>
      </w:pPr>
      <w:rPr>
        <w:rFonts w:hint="default"/>
      </w:rPr>
    </w:lvl>
    <w:lvl w:ilvl="2" w:tplc="16D661A6">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nsid w:val="65232C16"/>
    <w:multiLevelType w:val="hybridMultilevel"/>
    <w:tmpl w:val="1D20BD8A"/>
    <w:lvl w:ilvl="0" w:tplc="4AA2912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AEC20EE"/>
    <w:multiLevelType w:val="hybridMultilevel"/>
    <w:tmpl w:val="E75C5E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D535B38"/>
    <w:multiLevelType w:val="hybridMultilevel"/>
    <w:tmpl w:val="6AD4C530"/>
    <w:lvl w:ilvl="0" w:tplc="0809000F">
      <w:start w:val="1"/>
      <w:numFmt w:val="decimal"/>
      <w:lvlText w:val="%1."/>
      <w:lvlJc w:val="left"/>
      <w:pPr>
        <w:tabs>
          <w:tab w:val="num" w:pos="1440"/>
        </w:tabs>
        <w:ind w:left="1440" w:hanging="360"/>
      </w:p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1">
    <w:nsid w:val="6D8E1F26"/>
    <w:multiLevelType w:val="hybridMultilevel"/>
    <w:tmpl w:val="A5BCA110"/>
    <w:lvl w:ilvl="0" w:tplc="10C82BA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31D7C35"/>
    <w:multiLevelType w:val="hybridMultilevel"/>
    <w:tmpl w:val="AAF86998"/>
    <w:lvl w:ilvl="0" w:tplc="2EB64DD0">
      <w:start w:val="2"/>
      <w:numFmt w:val="bullet"/>
      <w:lvlText w:val=""/>
      <w:lvlJc w:val="left"/>
      <w:pPr>
        <w:tabs>
          <w:tab w:val="num" w:pos="1080"/>
        </w:tabs>
        <w:ind w:left="1080" w:hanging="72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54D6097"/>
    <w:multiLevelType w:val="hybridMultilevel"/>
    <w:tmpl w:val="76343DD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5E7674E"/>
    <w:multiLevelType w:val="hybridMultilevel"/>
    <w:tmpl w:val="E3ACE97A"/>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nsid w:val="77997C84"/>
    <w:multiLevelType w:val="hybridMultilevel"/>
    <w:tmpl w:val="0F0C88F6"/>
    <w:lvl w:ilvl="0" w:tplc="7E9C94F6">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6">
    <w:nsid w:val="780E05C4"/>
    <w:multiLevelType w:val="hybridMultilevel"/>
    <w:tmpl w:val="A3AC89D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AB42B7A"/>
    <w:multiLevelType w:val="hybridMultilevel"/>
    <w:tmpl w:val="4FACCF3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CAA5BAC"/>
    <w:multiLevelType w:val="hybridMultilevel"/>
    <w:tmpl w:val="3B744EA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D207BBC"/>
    <w:multiLevelType w:val="hybridMultilevel"/>
    <w:tmpl w:val="5FA231F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D767BAC"/>
    <w:multiLevelType w:val="hybridMultilevel"/>
    <w:tmpl w:val="76A079A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1"/>
  </w:num>
  <w:num w:numId="3">
    <w:abstractNumId w:val="36"/>
  </w:num>
  <w:num w:numId="4">
    <w:abstractNumId w:val="27"/>
  </w:num>
  <w:num w:numId="5">
    <w:abstractNumId w:val="18"/>
  </w:num>
  <w:num w:numId="6">
    <w:abstractNumId w:val="35"/>
  </w:num>
  <w:num w:numId="7">
    <w:abstractNumId w:val="23"/>
  </w:num>
  <w:num w:numId="8">
    <w:abstractNumId w:val="13"/>
  </w:num>
  <w:num w:numId="9">
    <w:abstractNumId w:val="28"/>
  </w:num>
  <w:num w:numId="10">
    <w:abstractNumId w:val="40"/>
  </w:num>
  <w:num w:numId="11">
    <w:abstractNumId w:val="26"/>
  </w:num>
  <w:num w:numId="12">
    <w:abstractNumId w:val="22"/>
  </w:num>
  <w:num w:numId="13">
    <w:abstractNumId w:val="37"/>
  </w:num>
  <w:num w:numId="14">
    <w:abstractNumId w:val="33"/>
  </w:num>
  <w:num w:numId="15">
    <w:abstractNumId w:val="30"/>
  </w:num>
  <w:num w:numId="16">
    <w:abstractNumId w:val="9"/>
  </w:num>
  <w:num w:numId="17">
    <w:abstractNumId w:val="34"/>
  </w:num>
  <w:num w:numId="18">
    <w:abstractNumId w:val="29"/>
  </w:num>
  <w:num w:numId="19">
    <w:abstractNumId w:val="6"/>
  </w:num>
  <w:num w:numId="20">
    <w:abstractNumId w:val="39"/>
  </w:num>
  <w:num w:numId="21">
    <w:abstractNumId w:val="14"/>
  </w:num>
  <w:num w:numId="22">
    <w:abstractNumId w:val="24"/>
  </w:num>
  <w:num w:numId="23">
    <w:abstractNumId w:val="20"/>
  </w:num>
  <w:num w:numId="24">
    <w:abstractNumId w:val="38"/>
  </w:num>
  <w:num w:numId="25">
    <w:abstractNumId w:val="11"/>
  </w:num>
  <w:num w:numId="26">
    <w:abstractNumId w:val="3"/>
  </w:num>
  <w:num w:numId="27">
    <w:abstractNumId w:val="31"/>
  </w:num>
  <w:num w:numId="28">
    <w:abstractNumId w:val="2"/>
  </w:num>
  <w:num w:numId="29">
    <w:abstractNumId w:val="5"/>
  </w:num>
  <w:num w:numId="30">
    <w:abstractNumId w:val="12"/>
  </w:num>
  <w:num w:numId="31">
    <w:abstractNumId w:val="15"/>
  </w:num>
  <w:num w:numId="32">
    <w:abstractNumId w:val="17"/>
  </w:num>
  <w:num w:numId="33">
    <w:abstractNumId w:val="8"/>
  </w:num>
  <w:num w:numId="34">
    <w:abstractNumId w:val="0"/>
  </w:num>
  <w:num w:numId="35">
    <w:abstractNumId w:val="16"/>
  </w:num>
  <w:num w:numId="36">
    <w:abstractNumId w:val="7"/>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25"/>
  </w:num>
  <w:num w:numId="40">
    <w:abstractNumId w:val="21"/>
  </w:num>
  <w:num w:numId="41">
    <w:abstractNumId w:val="19"/>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D6539"/>
    <w:rsid w:val="00007C06"/>
    <w:rsid w:val="00035453"/>
    <w:rsid w:val="00037434"/>
    <w:rsid w:val="00052C89"/>
    <w:rsid w:val="00060DAC"/>
    <w:rsid w:val="000650CB"/>
    <w:rsid w:val="00075123"/>
    <w:rsid w:val="0007579B"/>
    <w:rsid w:val="00076B5A"/>
    <w:rsid w:val="000779E5"/>
    <w:rsid w:val="00087E01"/>
    <w:rsid w:val="00096BB7"/>
    <w:rsid w:val="000B0A99"/>
    <w:rsid w:val="000B1F4D"/>
    <w:rsid w:val="000B4726"/>
    <w:rsid w:val="000C16E4"/>
    <w:rsid w:val="000C34CA"/>
    <w:rsid w:val="000C693A"/>
    <w:rsid w:val="000D3CA1"/>
    <w:rsid w:val="000E1254"/>
    <w:rsid w:val="000E149B"/>
    <w:rsid w:val="000F34CB"/>
    <w:rsid w:val="00103E76"/>
    <w:rsid w:val="001062D0"/>
    <w:rsid w:val="0011423C"/>
    <w:rsid w:val="00114D6A"/>
    <w:rsid w:val="00126BFC"/>
    <w:rsid w:val="001272FA"/>
    <w:rsid w:val="00137756"/>
    <w:rsid w:val="0014244F"/>
    <w:rsid w:val="0014473E"/>
    <w:rsid w:val="001524F7"/>
    <w:rsid w:val="00155504"/>
    <w:rsid w:val="0015736F"/>
    <w:rsid w:val="00164AB5"/>
    <w:rsid w:val="001650FC"/>
    <w:rsid w:val="0016660F"/>
    <w:rsid w:val="001679CF"/>
    <w:rsid w:val="001728C5"/>
    <w:rsid w:val="0017358B"/>
    <w:rsid w:val="001844B4"/>
    <w:rsid w:val="00184A03"/>
    <w:rsid w:val="00187AE7"/>
    <w:rsid w:val="0019422E"/>
    <w:rsid w:val="00194640"/>
    <w:rsid w:val="001956E3"/>
    <w:rsid w:val="001A1997"/>
    <w:rsid w:val="001A43D7"/>
    <w:rsid w:val="001A6C47"/>
    <w:rsid w:val="001C027E"/>
    <w:rsid w:val="001C38F7"/>
    <w:rsid w:val="001D052A"/>
    <w:rsid w:val="001D0A40"/>
    <w:rsid w:val="001D1D8E"/>
    <w:rsid w:val="001D2E88"/>
    <w:rsid w:val="001D575D"/>
    <w:rsid w:val="001D6B82"/>
    <w:rsid w:val="001D6DB3"/>
    <w:rsid w:val="001F641B"/>
    <w:rsid w:val="00214282"/>
    <w:rsid w:val="00217C2B"/>
    <w:rsid w:val="00223B3B"/>
    <w:rsid w:val="00227713"/>
    <w:rsid w:val="00254CC1"/>
    <w:rsid w:val="00262476"/>
    <w:rsid w:val="00272BB8"/>
    <w:rsid w:val="002773D7"/>
    <w:rsid w:val="00280D92"/>
    <w:rsid w:val="00290E4A"/>
    <w:rsid w:val="0029249D"/>
    <w:rsid w:val="00293505"/>
    <w:rsid w:val="0029480F"/>
    <w:rsid w:val="002962A5"/>
    <w:rsid w:val="0029666A"/>
    <w:rsid w:val="002B5404"/>
    <w:rsid w:val="002C0BD9"/>
    <w:rsid w:val="002E20B3"/>
    <w:rsid w:val="002E7E88"/>
    <w:rsid w:val="00300851"/>
    <w:rsid w:val="00304324"/>
    <w:rsid w:val="00304AD6"/>
    <w:rsid w:val="003117D5"/>
    <w:rsid w:val="0032210C"/>
    <w:rsid w:val="00325C8E"/>
    <w:rsid w:val="00332037"/>
    <w:rsid w:val="0033334E"/>
    <w:rsid w:val="00345EEB"/>
    <w:rsid w:val="003470B3"/>
    <w:rsid w:val="0036465F"/>
    <w:rsid w:val="0037200A"/>
    <w:rsid w:val="00373091"/>
    <w:rsid w:val="003747B0"/>
    <w:rsid w:val="00385EC3"/>
    <w:rsid w:val="00393BE9"/>
    <w:rsid w:val="003A0746"/>
    <w:rsid w:val="003A2A94"/>
    <w:rsid w:val="003A4F6E"/>
    <w:rsid w:val="003B3E99"/>
    <w:rsid w:val="003B6980"/>
    <w:rsid w:val="003D0318"/>
    <w:rsid w:val="003D2DC8"/>
    <w:rsid w:val="003D3747"/>
    <w:rsid w:val="003E30FB"/>
    <w:rsid w:val="003F54AD"/>
    <w:rsid w:val="004009A0"/>
    <w:rsid w:val="0040166F"/>
    <w:rsid w:val="00410E62"/>
    <w:rsid w:val="00412D55"/>
    <w:rsid w:val="00416A56"/>
    <w:rsid w:val="0042522E"/>
    <w:rsid w:val="0042524D"/>
    <w:rsid w:val="00427673"/>
    <w:rsid w:val="00432276"/>
    <w:rsid w:val="004464BB"/>
    <w:rsid w:val="00455430"/>
    <w:rsid w:val="00456F14"/>
    <w:rsid w:val="00463311"/>
    <w:rsid w:val="00463A3B"/>
    <w:rsid w:val="004742AA"/>
    <w:rsid w:val="00477E72"/>
    <w:rsid w:val="004845F6"/>
    <w:rsid w:val="00486C3A"/>
    <w:rsid w:val="004A7EE9"/>
    <w:rsid w:val="004B01B8"/>
    <w:rsid w:val="004B17A6"/>
    <w:rsid w:val="004B22B1"/>
    <w:rsid w:val="004B6DE1"/>
    <w:rsid w:val="004C48CF"/>
    <w:rsid w:val="004C4BC6"/>
    <w:rsid w:val="004D389C"/>
    <w:rsid w:val="004D3DD8"/>
    <w:rsid w:val="004D4F96"/>
    <w:rsid w:val="004D6744"/>
    <w:rsid w:val="004E0EBD"/>
    <w:rsid w:val="004E3361"/>
    <w:rsid w:val="004F1D91"/>
    <w:rsid w:val="00505019"/>
    <w:rsid w:val="005056AF"/>
    <w:rsid w:val="005058E3"/>
    <w:rsid w:val="00506C5E"/>
    <w:rsid w:val="0051047B"/>
    <w:rsid w:val="00510785"/>
    <w:rsid w:val="00531F0B"/>
    <w:rsid w:val="00536B9B"/>
    <w:rsid w:val="00541BFF"/>
    <w:rsid w:val="00561F48"/>
    <w:rsid w:val="0057764A"/>
    <w:rsid w:val="005A1E09"/>
    <w:rsid w:val="005B14D7"/>
    <w:rsid w:val="005C5E98"/>
    <w:rsid w:val="006041C7"/>
    <w:rsid w:val="0060680D"/>
    <w:rsid w:val="00614966"/>
    <w:rsid w:val="00621C2E"/>
    <w:rsid w:val="00633AB7"/>
    <w:rsid w:val="006357A1"/>
    <w:rsid w:val="00641EF7"/>
    <w:rsid w:val="00644E46"/>
    <w:rsid w:val="006465B9"/>
    <w:rsid w:val="00662E63"/>
    <w:rsid w:val="00674AB2"/>
    <w:rsid w:val="00682624"/>
    <w:rsid w:val="00684012"/>
    <w:rsid w:val="00684C3C"/>
    <w:rsid w:val="0069029C"/>
    <w:rsid w:val="006921C0"/>
    <w:rsid w:val="00694F62"/>
    <w:rsid w:val="00695E38"/>
    <w:rsid w:val="006A1982"/>
    <w:rsid w:val="006B328A"/>
    <w:rsid w:val="006B3990"/>
    <w:rsid w:val="006D17E8"/>
    <w:rsid w:val="006D3154"/>
    <w:rsid w:val="006F1ADE"/>
    <w:rsid w:val="006F1E30"/>
    <w:rsid w:val="006F7608"/>
    <w:rsid w:val="0070186A"/>
    <w:rsid w:val="007056A1"/>
    <w:rsid w:val="00714C08"/>
    <w:rsid w:val="007157B9"/>
    <w:rsid w:val="00724FF9"/>
    <w:rsid w:val="0072570A"/>
    <w:rsid w:val="007278F3"/>
    <w:rsid w:val="0073012C"/>
    <w:rsid w:val="00733D26"/>
    <w:rsid w:val="007421E7"/>
    <w:rsid w:val="0074676A"/>
    <w:rsid w:val="00753024"/>
    <w:rsid w:val="0076095A"/>
    <w:rsid w:val="0076127A"/>
    <w:rsid w:val="00763B57"/>
    <w:rsid w:val="00763D21"/>
    <w:rsid w:val="00770D50"/>
    <w:rsid w:val="00772EF3"/>
    <w:rsid w:val="007831F8"/>
    <w:rsid w:val="00794A75"/>
    <w:rsid w:val="00794ED8"/>
    <w:rsid w:val="007B33DB"/>
    <w:rsid w:val="007B66E0"/>
    <w:rsid w:val="007B6990"/>
    <w:rsid w:val="007C5A9E"/>
    <w:rsid w:val="007C701A"/>
    <w:rsid w:val="007D20F3"/>
    <w:rsid w:val="007D2E1E"/>
    <w:rsid w:val="007D2E2D"/>
    <w:rsid w:val="007D503A"/>
    <w:rsid w:val="007F01FF"/>
    <w:rsid w:val="00801936"/>
    <w:rsid w:val="00812E29"/>
    <w:rsid w:val="00830935"/>
    <w:rsid w:val="00830B83"/>
    <w:rsid w:val="00833763"/>
    <w:rsid w:val="00835337"/>
    <w:rsid w:val="00843ACF"/>
    <w:rsid w:val="00844563"/>
    <w:rsid w:val="00845F9D"/>
    <w:rsid w:val="008564BE"/>
    <w:rsid w:val="0086068D"/>
    <w:rsid w:val="0087184D"/>
    <w:rsid w:val="00876798"/>
    <w:rsid w:val="00876ED1"/>
    <w:rsid w:val="008900CD"/>
    <w:rsid w:val="008A4589"/>
    <w:rsid w:val="008B6B1D"/>
    <w:rsid w:val="008C0FA5"/>
    <w:rsid w:val="009007A3"/>
    <w:rsid w:val="00902690"/>
    <w:rsid w:val="0091064A"/>
    <w:rsid w:val="0092586F"/>
    <w:rsid w:val="00936422"/>
    <w:rsid w:val="00947694"/>
    <w:rsid w:val="00950E24"/>
    <w:rsid w:val="0095348F"/>
    <w:rsid w:val="00954259"/>
    <w:rsid w:val="00955EF5"/>
    <w:rsid w:val="0096182D"/>
    <w:rsid w:val="00962B9E"/>
    <w:rsid w:val="0097178B"/>
    <w:rsid w:val="00973987"/>
    <w:rsid w:val="00975B7A"/>
    <w:rsid w:val="00977610"/>
    <w:rsid w:val="00981754"/>
    <w:rsid w:val="00982570"/>
    <w:rsid w:val="009841D6"/>
    <w:rsid w:val="00984832"/>
    <w:rsid w:val="00985E9F"/>
    <w:rsid w:val="00987B02"/>
    <w:rsid w:val="009A11C3"/>
    <w:rsid w:val="009B6141"/>
    <w:rsid w:val="009B7CDB"/>
    <w:rsid w:val="009C3ECF"/>
    <w:rsid w:val="009D3F46"/>
    <w:rsid w:val="009E080B"/>
    <w:rsid w:val="009E5CAA"/>
    <w:rsid w:val="009F313C"/>
    <w:rsid w:val="009F5118"/>
    <w:rsid w:val="00A0784C"/>
    <w:rsid w:val="00A12F83"/>
    <w:rsid w:val="00A26244"/>
    <w:rsid w:val="00A36DC4"/>
    <w:rsid w:val="00A55C7D"/>
    <w:rsid w:val="00A6051A"/>
    <w:rsid w:val="00A643C6"/>
    <w:rsid w:val="00A7135A"/>
    <w:rsid w:val="00A7235B"/>
    <w:rsid w:val="00A743F6"/>
    <w:rsid w:val="00A77B1D"/>
    <w:rsid w:val="00A81771"/>
    <w:rsid w:val="00A82685"/>
    <w:rsid w:val="00A83BB5"/>
    <w:rsid w:val="00A91866"/>
    <w:rsid w:val="00A96828"/>
    <w:rsid w:val="00AA0021"/>
    <w:rsid w:val="00AA725C"/>
    <w:rsid w:val="00AC5A0A"/>
    <w:rsid w:val="00AC788F"/>
    <w:rsid w:val="00AD0B12"/>
    <w:rsid w:val="00AD1D8B"/>
    <w:rsid w:val="00AD23CA"/>
    <w:rsid w:val="00AE04BF"/>
    <w:rsid w:val="00B045E5"/>
    <w:rsid w:val="00B054C3"/>
    <w:rsid w:val="00B12546"/>
    <w:rsid w:val="00B17FAC"/>
    <w:rsid w:val="00B32223"/>
    <w:rsid w:val="00B326A3"/>
    <w:rsid w:val="00B33B0C"/>
    <w:rsid w:val="00B34737"/>
    <w:rsid w:val="00B36D0C"/>
    <w:rsid w:val="00B471C4"/>
    <w:rsid w:val="00B578D6"/>
    <w:rsid w:val="00B66431"/>
    <w:rsid w:val="00B67851"/>
    <w:rsid w:val="00B716D4"/>
    <w:rsid w:val="00B71DE7"/>
    <w:rsid w:val="00B743BE"/>
    <w:rsid w:val="00B76328"/>
    <w:rsid w:val="00B84A3E"/>
    <w:rsid w:val="00B9226E"/>
    <w:rsid w:val="00B935ED"/>
    <w:rsid w:val="00BA0CA9"/>
    <w:rsid w:val="00BB662B"/>
    <w:rsid w:val="00BC0962"/>
    <w:rsid w:val="00BC3185"/>
    <w:rsid w:val="00BC549B"/>
    <w:rsid w:val="00BD5680"/>
    <w:rsid w:val="00BD5863"/>
    <w:rsid w:val="00BE3F0D"/>
    <w:rsid w:val="00BF2D28"/>
    <w:rsid w:val="00BF3741"/>
    <w:rsid w:val="00BF7815"/>
    <w:rsid w:val="00C01BA5"/>
    <w:rsid w:val="00C10166"/>
    <w:rsid w:val="00C12329"/>
    <w:rsid w:val="00C12943"/>
    <w:rsid w:val="00C2011E"/>
    <w:rsid w:val="00C2147E"/>
    <w:rsid w:val="00C227CA"/>
    <w:rsid w:val="00C30D0A"/>
    <w:rsid w:val="00C317E8"/>
    <w:rsid w:val="00C360AE"/>
    <w:rsid w:val="00C360C8"/>
    <w:rsid w:val="00C36A15"/>
    <w:rsid w:val="00C443F5"/>
    <w:rsid w:val="00C50CCF"/>
    <w:rsid w:val="00C511B2"/>
    <w:rsid w:val="00C517A0"/>
    <w:rsid w:val="00C52F4D"/>
    <w:rsid w:val="00C634F6"/>
    <w:rsid w:val="00C64E12"/>
    <w:rsid w:val="00C64E1A"/>
    <w:rsid w:val="00C65BD3"/>
    <w:rsid w:val="00C66147"/>
    <w:rsid w:val="00C6646A"/>
    <w:rsid w:val="00C74078"/>
    <w:rsid w:val="00C744D2"/>
    <w:rsid w:val="00C75E61"/>
    <w:rsid w:val="00C769D4"/>
    <w:rsid w:val="00C82FD5"/>
    <w:rsid w:val="00C86F6F"/>
    <w:rsid w:val="00CA3DE1"/>
    <w:rsid w:val="00CA5392"/>
    <w:rsid w:val="00CB012C"/>
    <w:rsid w:val="00CB0992"/>
    <w:rsid w:val="00CB30BA"/>
    <w:rsid w:val="00CB6D75"/>
    <w:rsid w:val="00CB7916"/>
    <w:rsid w:val="00CC4F02"/>
    <w:rsid w:val="00CC54D2"/>
    <w:rsid w:val="00CC6CE8"/>
    <w:rsid w:val="00CD4306"/>
    <w:rsid w:val="00CD4608"/>
    <w:rsid w:val="00CE7EE7"/>
    <w:rsid w:val="00CF119C"/>
    <w:rsid w:val="00D0327C"/>
    <w:rsid w:val="00D071B8"/>
    <w:rsid w:val="00D14524"/>
    <w:rsid w:val="00D235A6"/>
    <w:rsid w:val="00D51450"/>
    <w:rsid w:val="00D534F8"/>
    <w:rsid w:val="00D64CA2"/>
    <w:rsid w:val="00D75013"/>
    <w:rsid w:val="00D766D6"/>
    <w:rsid w:val="00D8408E"/>
    <w:rsid w:val="00D9206D"/>
    <w:rsid w:val="00D93E66"/>
    <w:rsid w:val="00D94C70"/>
    <w:rsid w:val="00D96E17"/>
    <w:rsid w:val="00DA3E31"/>
    <w:rsid w:val="00DA65D9"/>
    <w:rsid w:val="00DB5E51"/>
    <w:rsid w:val="00DC097A"/>
    <w:rsid w:val="00DC6B10"/>
    <w:rsid w:val="00DC6E13"/>
    <w:rsid w:val="00DD2BD8"/>
    <w:rsid w:val="00DF02E2"/>
    <w:rsid w:val="00E01FB5"/>
    <w:rsid w:val="00E05B86"/>
    <w:rsid w:val="00E11F8A"/>
    <w:rsid w:val="00E12631"/>
    <w:rsid w:val="00E12960"/>
    <w:rsid w:val="00E30C5B"/>
    <w:rsid w:val="00E32610"/>
    <w:rsid w:val="00E333CB"/>
    <w:rsid w:val="00E33E9B"/>
    <w:rsid w:val="00E401A8"/>
    <w:rsid w:val="00E409A9"/>
    <w:rsid w:val="00E426A1"/>
    <w:rsid w:val="00E51F7D"/>
    <w:rsid w:val="00E5605D"/>
    <w:rsid w:val="00E70761"/>
    <w:rsid w:val="00E7480C"/>
    <w:rsid w:val="00E7729D"/>
    <w:rsid w:val="00E8038D"/>
    <w:rsid w:val="00E829B0"/>
    <w:rsid w:val="00E847FF"/>
    <w:rsid w:val="00E84F50"/>
    <w:rsid w:val="00E85390"/>
    <w:rsid w:val="00E90DF0"/>
    <w:rsid w:val="00E9395B"/>
    <w:rsid w:val="00EC077D"/>
    <w:rsid w:val="00EC76C5"/>
    <w:rsid w:val="00EE0F67"/>
    <w:rsid w:val="00EE2BB2"/>
    <w:rsid w:val="00EE53A9"/>
    <w:rsid w:val="00EE6F31"/>
    <w:rsid w:val="00EF26C1"/>
    <w:rsid w:val="00F0537B"/>
    <w:rsid w:val="00F213B7"/>
    <w:rsid w:val="00F23F0A"/>
    <w:rsid w:val="00F24D01"/>
    <w:rsid w:val="00F25364"/>
    <w:rsid w:val="00F259F8"/>
    <w:rsid w:val="00F36AE4"/>
    <w:rsid w:val="00F3739C"/>
    <w:rsid w:val="00F4464E"/>
    <w:rsid w:val="00F51561"/>
    <w:rsid w:val="00F52C08"/>
    <w:rsid w:val="00F602B3"/>
    <w:rsid w:val="00F759B8"/>
    <w:rsid w:val="00F773CF"/>
    <w:rsid w:val="00F80ABA"/>
    <w:rsid w:val="00F80F30"/>
    <w:rsid w:val="00FA1715"/>
    <w:rsid w:val="00FA1C0B"/>
    <w:rsid w:val="00FA57B8"/>
    <w:rsid w:val="00FB1D54"/>
    <w:rsid w:val="00FC318B"/>
    <w:rsid w:val="00FC3395"/>
    <w:rsid w:val="00FC3BB1"/>
    <w:rsid w:val="00FC56AD"/>
    <w:rsid w:val="00FC5C4A"/>
    <w:rsid w:val="00FC7752"/>
    <w:rsid w:val="00FD3442"/>
    <w:rsid w:val="00FD45D3"/>
    <w:rsid w:val="00FD4A01"/>
    <w:rsid w:val="00FD64E9"/>
    <w:rsid w:val="00FD6539"/>
    <w:rsid w:val="00FE7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89E3E3F-D733-4E96-9791-C0CB7942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40" w:line="384" w:lineRule="auto"/>
      <w:jc w:val="both"/>
    </w:pPr>
    <w:rPr>
      <w:sz w:val="26"/>
      <w:szCs w:val="26"/>
    </w:rPr>
  </w:style>
  <w:style w:type="paragraph" w:styleId="Heading1">
    <w:name w:val="heading 1"/>
    <w:basedOn w:val="Normal"/>
    <w:next w:val="Normal"/>
    <w:qFormat/>
    <w:pPr>
      <w:keepNext/>
      <w:outlineLvl w:val="0"/>
    </w:pPr>
    <w:rPr>
      <w:sz w:val="40"/>
    </w:rPr>
  </w:style>
  <w:style w:type="paragraph" w:styleId="Heading2">
    <w:name w:val="heading 2"/>
    <w:basedOn w:val="Normal"/>
    <w:next w:val="Normal"/>
    <w:qFormat/>
    <w:pPr>
      <w:keepNext/>
      <w:spacing w:line="240" w:lineRule="auto"/>
      <w:jc w:val="center"/>
      <w:outlineLvl w:val="1"/>
    </w:pPr>
    <w:rPr>
      <w:b/>
      <w:bCs/>
      <w:sz w:val="24"/>
    </w:rPr>
  </w:style>
  <w:style w:type="paragraph" w:styleId="Heading3">
    <w:name w:val="heading 3"/>
    <w:basedOn w:val="Normal"/>
    <w:next w:val="Normal"/>
    <w:qFormat/>
    <w:pPr>
      <w:keepNext/>
      <w:spacing w:before="40" w:line="360" w:lineRule="auto"/>
      <w:jc w:val="center"/>
      <w:outlineLvl w:val="2"/>
    </w:pPr>
    <w:rPr>
      <w:b/>
      <w:bCs/>
      <w:sz w:val="23"/>
    </w:rPr>
  </w:style>
  <w:style w:type="paragraph" w:styleId="Heading4">
    <w:name w:val="heading 4"/>
    <w:basedOn w:val="Normal"/>
    <w:next w:val="Normal"/>
    <w:qFormat/>
    <w:pPr>
      <w:keepNext/>
      <w:pBdr>
        <w:bottom w:val="double" w:sz="4" w:space="1" w:color="auto"/>
      </w:pBdr>
      <w:spacing w:before="0" w:line="240" w:lineRule="auto"/>
      <w:outlineLvl w:val="3"/>
    </w:pPr>
    <w:rPr>
      <w:b/>
      <w:bCs/>
      <w:i/>
      <w:iCs/>
      <w:sz w:val="20"/>
    </w:rPr>
  </w:style>
  <w:style w:type="paragraph" w:styleId="Heading5">
    <w:name w:val="heading 5"/>
    <w:basedOn w:val="Normal"/>
    <w:next w:val="Normal"/>
    <w:qFormat/>
    <w:pPr>
      <w:keepNext/>
      <w:spacing w:before="0" w:line="240" w:lineRule="auto"/>
      <w:outlineLvl w:val="4"/>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i/>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Hyperlink">
    <w:name w:val="Hyperlink"/>
    <w:uiPriority w:val="99"/>
    <w:rPr>
      <w:color w:val="0000FF"/>
      <w:u w:val="single"/>
    </w:rPr>
  </w:style>
  <w:style w:type="character" w:styleId="PageNumber">
    <w:name w:val="page number"/>
    <w:basedOn w:val="DefaultParagraphFont"/>
  </w:style>
  <w:style w:type="paragraph" w:customStyle="1" w:styleId="Style1">
    <w:name w:val="Style1"/>
    <w:basedOn w:val="Normal"/>
    <w:rPr>
      <w:rFonts w:ascii="Arial" w:hAnsi="Arial"/>
      <w:b/>
      <w:i/>
    </w:rPr>
  </w:style>
  <w:style w:type="paragraph" w:customStyle="1" w:styleId="Style2">
    <w:name w:val="Style2"/>
    <w:basedOn w:val="Normal"/>
    <w:pPr>
      <w:spacing w:before="240"/>
    </w:pPr>
    <w:rPr>
      <w:rFonts w:ascii="Century Gothic" w:hAnsi="Century Gothic"/>
      <w:b/>
      <w:caps/>
      <w:sz w:val="28"/>
    </w:rPr>
  </w:style>
  <w:style w:type="paragraph" w:customStyle="1" w:styleId="Style3">
    <w:name w:val="Style3"/>
    <w:basedOn w:val="Normal"/>
    <w:pPr>
      <w:jc w:val="center"/>
    </w:pPr>
    <w:rPr>
      <w:rFonts w:ascii="Arial" w:hAnsi="Arial"/>
      <w:b/>
      <w:caps/>
      <w:sz w:val="32"/>
      <w:szCs w:val="32"/>
    </w:rPr>
  </w:style>
  <w:style w:type="paragraph" w:customStyle="1" w:styleId="Style4">
    <w:name w:val="Style4"/>
    <w:basedOn w:val="Normal"/>
    <w:rPr>
      <w:b/>
      <w:szCs w:val="24"/>
    </w:rPr>
  </w:style>
  <w:style w:type="character" w:styleId="FollowedHyperlink">
    <w:name w:val="FollowedHyperlink"/>
    <w:rPr>
      <w:color w:val="800080"/>
      <w:u w:val="single"/>
    </w:rPr>
  </w:style>
  <w:style w:type="paragraph" w:styleId="BlockText">
    <w:name w:val="Block Text"/>
    <w:basedOn w:val="Normal"/>
    <w:pPr>
      <w:spacing w:before="60" w:line="240" w:lineRule="auto"/>
      <w:ind w:left="-360" w:right="-691"/>
    </w:pPr>
    <w:rPr>
      <w:b/>
      <w:bCs/>
      <w:sz w:val="22"/>
    </w:rPr>
  </w:style>
  <w:style w:type="paragraph" w:styleId="BodyText2">
    <w:name w:val="Body Text 2"/>
    <w:basedOn w:val="Normal"/>
    <w:pPr>
      <w:spacing w:before="0" w:line="288" w:lineRule="auto"/>
    </w:pPr>
    <w:rPr>
      <w:sz w:val="24"/>
    </w:rPr>
  </w:style>
  <w:style w:type="paragraph" w:styleId="BalloonText">
    <w:name w:val="Balloon Text"/>
    <w:basedOn w:val="Normal"/>
    <w:link w:val="BalloonTextChar"/>
    <w:rsid w:val="00D534F8"/>
    <w:pPr>
      <w:spacing w:before="0" w:line="240" w:lineRule="auto"/>
    </w:pPr>
    <w:rPr>
      <w:rFonts w:ascii="Tahoma" w:hAnsi="Tahoma"/>
      <w:sz w:val="16"/>
      <w:szCs w:val="16"/>
    </w:rPr>
  </w:style>
  <w:style w:type="character" w:customStyle="1" w:styleId="BalloonTextChar">
    <w:name w:val="Balloon Text Char"/>
    <w:link w:val="BalloonText"/>
    <w:rsid w:val="00D534F8"/>
    <w:rPr>
      <w:rFonts w:ascii="Tahoma" w:hAnsi="Tahoma" w:cs="Tahoma"/>
      <w:sz w:val="16"/>
      <w:szCs w:val="16"/>
    </w:rPr>
  </w:style>
  <w:style w:type="table" w:styleId="TableGrid">
    <w:name w:val="Table Grid"/>
    <w:basedOn w:val="TableNormal"/>
    <w:uiPriority w:val="59"/>
    <w:rsid w:val="00D534F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3">
    <w:name w:val="Body Text 3"/>
    <w:basedOn w:val="Normal"/>
    <w:link w:val="BodyText3Char"/>
    <w:rsid w:val="00D96E17"/>
    <w:pPr>
      <w:spacing w:after="120"/>
    </w:pPr>
    <w:rPr>
      <w:sz w:val="16"/>
      <w:szCs w:val="16"/>
    </w:rPr>
  </w:style>
  <w:style w:type="character" w:customStyle="1" w:styleId="BodyText3Char">
    <w:name w:val="Body Text 3 Char"/>
    <w:link w:val="BodyText3"/>
    <w:rsid w:val="00D96E17"/>
    <w:rPr>
      <w:sz w:val="16"/>
      <w:szCs w:val="16"/>
    </w:rPr>
  </w:style>
  <w:style w:type="character" w:styleId="CommentReference">
    <w:name w:val="annotation reference"/>
    <w:uiPriority w:val="99"/>
    <w:unhideWhenUsed/>
    <w:rsid w:val="005A1E09"/>
    <w:rPr>
      <w:sz w:val="16"/>
      <w:szCs w:val="16"/>
    </w:rPr>
  </w:style>
  <w:style w:type="paragraph" w:styleId="CommentText">
    <w:name w:val="annotation text"/>
    <w:basedOn w:val="Normal"/>
    <w:link w:val="CommentTextChar"/>
    <w:uiPriority w:val="99"/>
    <w:unhideWhenUsed/>
    <w:rsid w:val="005A1E09"/>
    <w:pPr>
      <w:spacing w:before="0" w:line="240" w:lineRule="auto"/>
      <w:jc w:val="left"/>
    </w:pPr>
    <w:rPr>
      <w:sz w:val="20"/>
      <w:szCs w:val="20"/>
    </w:rPr>
  </w:style>
  <w:style w:type="character" w:customStyle="1" w:styleId="CommentTextChar">
    <w:name w:val="Comment Text Char"/>
    <w:basedOn w:val="DefaultParagraphFont"/>
    <w:link w:val="CommentText"/>
    <w:uiPriority w:val="99"/>
    <w:rsid w:val="005A1E09"/>
  </w:style>
  <w:style w:type="paragraph" w:styleId="Subtitle">
    <w:name w:val="Subtitle"/>
    <w:basedOn w:val="Normal"/>
    <w:next w:val="Normal"/>
    <w:link w:val="SubtitleChar"/>
    <w:qFormat/>
    <w:rsid w:val="00A743F6"/>
    <w:pPr>
      <w:spacing w:after="60"/>
      <w:jc w:val="center"/>
      <w:outlineLvl w:val="1"/>
    </w:pPr>
    <w:rPr>
      <w:rFonts w:ascii="Calibri Light" w:hAnsi="Calibri Light"/>
      <w:sz w:val="24"/>
      <w:szCs w:val="24"/>
    </w:rPr>
  </w:style>
  <w:style w:type="character" w:customStyle="1" w:styleId="SubtitleChar">
    <w:name w:val="Subtitle Char"/>
    <w:link w:val="Subtitle"/>
    <w:rsid w:val="00A743F6"/>
    <w:rPr>
      <w:rFonts w:ascii="Calibri Light" w:eastAsia="Times New Roman" w:hAnsi="Calibri Light" w:cs="Times New Roman"/>
      <w:sz w:val="24"/>
      <w:szCs w:val="24"/>
      <w:lang w:val="en-US" w:eastAsia="en-US"/>
    </w:rPr>
  </w:style>
  <w:style w:type="paragraph" w:styleId="ListParagraph">
    <w:name w:val="List Paragraph"/>
    <w:basedOn w:val="Normal"/>
    <w:uiPriority w:val="34"/>
    <w:qFormat/>
    <w:rsid w:val="00C360AE"/>
    <w:pPr>
      <w:spacing w:before="0" w:after="200" w:line="276" w:lineRule="auto"/>
      <w:ind w:left="720"/>
      <w:jc w:val="left"/>
    </w:pPr>
    <w:rPr>
      <w:bCs/>
      <w:sz w:val="22"/>
      <w:szCs w:val="20"/>
    </w:rPr>
  </w:style>
  <w:style w:type="character" w:customStyle="1" w:styleId="il">
    <w:name w:val="il"/>
    <w:rsid w:val="00C360AE"/>
  </w:style>
  <w:style w:type="character" w:customStyle="1" w:styleId="apple-converted-space">
    <w:name w:val="apple-converted-space"/>
    <w:rsid w:val="00C360AE"/>
  </w:style>
  <w:style w:type="paragraph" w:styleId="NormalWeb">
    <w:name w:val="Normal (Web)"/>
    <w:basedOn w:val="Normal"/>
    <w:uiPriority w:val="99"/>
    <w:unhideWhenUsed/>
    <w:rsid w:val="00A81771"/>
    <w:pPr>
      <w:spacing w:before="100" w:beforeAutospacing="1" w:after="100" w:afterAutospacing="1" w:line="240" w:lineRule="auto"/>
      <w:jc w:val="left"/>
    </w:pPr>
    <w:rPr>
      <w:sz w:val="24"/>
      <w:szCs w:val="24"/>
      <w:lang w:val="en-GB" w:eastAsia="en-GB"/>
    </w:rPr>
  </w:style>
  <w:style w:type="character" w:customStyle="1" w:styleId="text">
    <w:name w:val="text"/>
    <w:basedOn w:val="DefaultParagraphFont"/>
    <w:rsid w:val="00FC318B"/>
  </w:style>
  <w:style w:type="character" w:customStyle="1" w:styleId="u-visually-hidden">
    <w:name w:val="u-visually-hidden"/>
    <w:basedOn w:val="DefaultParagraphFont"/>
    <w:rsid w:val="002E7E88"/>
  </w:style>
  <w:style w:type="character" w:customStyle="1" w:styleId="EndNoteBibliographyChar">
    <w:name w:val="EndNote Bibliography Char"/>
    <w:basedOn w:val="DefaultParagraphFont"/>
    <w:link w:val="EndNoteBibliography"/>
    <w:locked/>
    <w:rsid w:val="003D2DC8"/>
    <w:rPr>
      <w:noProof/>
      <w:sz w:val="24"/>
      <w:szCs w:val="26"/>
    </w:rPr>
  </w:style>
  <w:style w:type="paragraph" w:customStyle="1" w:styleId="EndNoteBibliography">
    <w:name w:val="EndNote Bibliography"/>
    <w:basedOn w:val="Normal"/>
    <w:link w:val="EndNoteBibliographyChar"/>
    <w:rsid w:val="003D2DC8"/>
    <w:pPr>
      <w:spacing w:line="240" w:lineRule="auto"/>
    </w:pPr>
    <w:rPr>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7769">
      <w:bodyDiv w:val="1"/>
      <w:marLeft w:val="0"/>
      <w:marRight w:val="0"/>
      <w:marTop w:val="0"/>
      <w:marBottom w:val="0"/>
      <w:divBdr>
        <w:top w:val="none" w:sz="0" w:space="0" w:color="auto"/>
        <w:left w:val="none" w:sz="0" w:space="0" w:color="auto"/>
        <w:bottom w:val="none" w:sz="0" w:space="0" w:color="auto"/>
        <w:right w:val="none" w:sz="0" w:space="0" w:color="auto"/>
      </w:divBdr>
    </w:div>
    <w:div w:id="94789783">
      <w:bodyDiv w:val="1"/>
      <w:marLeft w:val="0"/>
      <w:marRight w:val="0"/>
      <w:marTop w:val="0"/>
      <w:marBottom w:val="0"/>
      <w:divBdr>
        <w:top w:val="none" w:sz="0" w:space="0" w:color="auto"/>
        <w:left w:val="none" w:sz="0" w:space="0" w:color="auto"/>
        <w:bottom w:val="none" w:sz="0" w:space="0" w:color="auto"/>
        <w:right w:val="none" w:sz="0" w:space="0" w:color="auto"/>
      </w:divBdr>
    </w:div>
    <w:div w:id="119686330">
      <w:bodyDiv w:val="1"/>
      <w:marLeft w:val="0"/>
      <w:marRight w:val="0"/>
      <w:marTop w:val="0"/>
      <w:marBottom w:val="0"/>
      <w:divBdr>
        <w:top w:val="none" w:sz="0" w:space="0" w:color="auto"/>
        <w:left w:val="none" w:sz="0" w:space="0" w:color="auto"/>
        <w:bottom w:val="none" w:sz="0" w:space="0" w:color="auto"/>
        <w:right w:val="none" w:sz="0" w:space="0" w:color="auto"/>
      </w:divBdr>
    </w:div>
    <w:div w:id="228467159">
      <w:bodyDiv w:val="1"/>
      <w:marLeft w:val="0"/>
      <w:marRight w:val="0"/>
      <w:marTop w:val="0"/>
      <w:marBottom w:val="0"/>
      <w:divBdr>
        <w:top w:val="none" w:sz="0" w:space="0" w:color="auto"/>
        <w:left w:val="none" w:sz="0" w:space="0" w:color="auto"/>
        <w:bottom w:val="none" w:sz="0" w:space="0" w:color="auto"/>
        <w:right w:val="none" w:sz="0" w:space="0" w:color="auto"/>
      </w:divBdr>
    </w:div>
    <w:div w:id="130550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7491/jgsi/2025/17412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holar.google.com/citations?view_op=view_citation&amp;hl=en&amp;user=k0nvnlwAAAAJ&amp;citation_for_view=k0nvnlwAAAAJ:WF5omc3nYNo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hanif_nceg@uop.edu.p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m/citations?view_op=view_citation&amp;hl=en&amp;user=k0nvnlwAAAAJ&amp;citation_for_view=k0nvnlwAAAAJ:eQOLeE2rZwMC" TargetMode="External"/><Relationship Id="rId5" Type="http://schemas.openxmlformats.org/officeDocument/2006/relationships/webSettings" Target="webSettings.xml"/><Relationship Id="rId15" Type="http://schemas.openxmlformats.org/officeDocument/2006/relationships/hyperlink" Target="mailto:shqzhang@upc.edu.cn" TargetMode="External"/><Relationship Id="rId10" Type="http://schemas.openxmlformats.org/officeDocument/2006/relationships/hyperlink" Target="mailto:fahadalizai@bkuc.edu.p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ahadalizai@yahoo.com" TargetMode="External"/><Relationship Id="rId14" Type="http://schemas.openxmlformats.org/officeDocument/2006/relationships/hyperlink" Target="https://www.geosocindia.org/index.php/jgsi/issue/view/98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7C7F8-14A0-45E0-BD08-14D63CACD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4638</TotalTime>
  <Pages>6</Pages>
  <Words>2340</Words>
  <Characters>13343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IMRAN UL HAQ</vt:lpstr>
    </vt:vector>
  </TitlesOfParts>
  <Company>Word Masters</Company>
  <LinksUpToDate>false</LinksUpToDate>
  <CharactersWithSpaces>15652</CharactersWithSpaces>
  <SharedDoc>false</SharedDoc>
  <HLinks>
    <vt:vector size="12" baseType="variant">
      <vt:variant>
        <vt:i4>6750286</vt:i4>
      </vt:variant>
      <vt:variant>
        <vt:i4>3</vt:i4>
      </vt:variant>
      <vt:variant>
        <vt:i4>0</vt:i4>
      </vt:variant>
      <vt:variant>
        <vt:i4>5</vt:i4>
      </vt:variant>
      <vt:variant>
        <vt:lpwstr>mailto:asghar.ali@uop.edu.pk</vt:lpwstr>
      </vt:variant>
      <vt:variant>
        <vt:lpwstr/>
      </vt:variant>
      <vt:variant>
        <vt:i4>1179704</vt:i4>
      </vt:variant>
      <vt:variant>
        <vt:i4>0</vt:i4>
      </vt:variant>
      <vt:variant>
        <vt:i4>0</vt:i4>
      </vt:variant>
      <vt:variant>
        <vt:i4>5</vt:i4>
      </vt:variant>
      <vt:variant>
        <vt:lpwstr>mailto:rafique.ahmad@bkuc.edu.pk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IMRAN UL HAQ</dc:title>
  <dc:creator>Doctor</dc:creator>
  <cp:keywords>peshawar sociology university work social</cp:keywords>
  <dc:description>University of Peshawar.		Session: 2005_x000d_University of Peshawar._x000d_Department of Sociology &amp; Social Anthropology,_x000d_Session: 2001</dc:description>
  <cp:lastModifiedBy>Microsoft account</cp:lastModifiedBy>
  <cp:revision>81</cp:revision>
  <cp:lastPrinted>2020-12-30T07:41:00Z</cp:lastPrinted>
  <dcterms:created xsi:type="dcterms:W3CDTF">2018-12-09T17:44:00Z</dcterms:created>
  <dcterms:modified xsi:type="dcterms:W3CDTF">2026-01-09T04:50:00Z</dcterms:modified>
</cp:coreProperties>
</file>